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iagrams/layout1.xml" ContentType="application/vnd.openxmlformats-officedocument.drawingml.diagramLayout+xml"/>
  <Override PartName="/word/diagrams/data1.xml" ContentType="application/vnd.openxmlformats-officedocument.drawingml.diagramData+xml"/>
  <Override PartName="/docProps/app.xml" ContentType="application/vnd.openxmlformats-officedocument.extended-properties+xml"/>
  <Override PartName="/word/diagrams/quickStyle1.xml" ContentType="application/vnd.openxmlformats-officedocument.drawingml.diagramStyle+xml"/>
  <Default Extension="xml" ContentType="application/xml"/>
  <Override PartName="/word/diagrams/colors1.xml" ContentType="application/vnd.openxmlformats-officedocument.drawingml.diagramColor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diagrams/drawing1.xml" ContentType="application/vnd.ms-office.drawingml.diagramDraw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5420F" w:rsidRPr="00B12807" w:rsidRDefault="00A34626" w:rsidP="00A34626">
      <w:pPr>
        <w:jc w:val="center"/>
        <w:rPr>
          <w:b/>
          <w:sz w:val="28"/>
          <w:szCs w:val="28"/>
        </w:rPr>
      </w:pPr>
      <w:r w:rsidRPr="00B12807">
        <w:rPr>
          <w:b/>
          <w:sz w:val="28"/>
          <w:szCs w:val="28"/>
        </w:rPr>
        <w:t xml:space="preserve">Unit </w:t>
      </w:r>
      <w:r w:rsidR="00D53372">
        <w:rPr>
          <w:b/>
          <w:sz w:val="28"/>
          <w:szCs w:val="28"/>
        </w:rPr>
        <w:t>7</w:t>
      </w:r>
      <w:r w:rsidR="00DD4969">
        <w:rPr>
          <w:b/>
          <w:sz w:val="28"/>
          <w:szCs w:val="28"/>
        </w:rPr>
        <w:t>: Formula Writing, Bonding, Lewis Structures, VSEPR.</w:t>
      </w:r>
    </w:p>
    <w:p w:rsidR="002A0973" w:rsidRDefault="002A0973" w:rsidP="002A0973">
      <w:pPr>
        <w:jc w:val="center"/>
        <w:rPr>
          <w:b/>
          <w:sz w:val="28"/>
          <w:szCs w:val="28"/>
        </w:rPr>
      </w:pPr>
      <w:r w:rsidRPr="00B12807">
        <w:rPr>
          <w:b/>
          <w:sz w:val="28"/>
          <w:szCs w:val="28"/>
        </w:rPr>
        <w:t>Tentative Unit</w:t>
      </w:r>
      <w:r>
        <w:rPr>
          <w:b/>
          <w:sz w:val="28"/>
          <w:szCs w:val="28"/>
        </w:rPr>
        <w:t xml:space="preserve"> Timeline</w:t>
      </w:r>
      <w:r w:rsidRPr="00B12807">
        <w:rPr>
          <w:b/>
          <w:sz w:val="28"/>
          <w:szCs w:val="28"/>
        </w:rPr>
        <w:t>:</w:t>
      </w:r>
      <w:r w:rsidR="00DD4969">
        <w:rPr>
          <w:b/>
          <w:sz w:val="28"/>
          <w:szCs w:val="28"/>
        </w:rPr>
        <w:t xml:space="preserve"> Dec. </w:t>
      </w:r>
      <w:r w:rsidR="00130707">
        <w:rPr>
          <w:b/>
          <w:sz w:val="28"/>
          <w:szCs w:val="28"/>
        </w:rPr>
        <w:t>1</w:t>
      </w:r>
      <w:r w:rsidR="00DD4969">
        <w:rPr>
          <w:b/>
          <w:sz w:val="28"/>
          <w:szCs w:val="28"/>
        </w:rPr>
        <w:t>-2</w:t>
      </w:r>
      <w:r w:rsidR="00130707">
        <w:rPr>
          <w:b/>
          <w:sz w:val="28"/>
          <w:szCs w:val="28"/>
        </w:rPr>
        <w:t>2</w:t>
      </w:r>
    </w:p>
    <w:p w:rsidR="00B12807" w:rsidRDefault="00B12807" w:rsidP="00130707">
      <w:r>
        <w:t xml:space="preserve">All information </w:t>
      </w:r>
      <w:r w:rsidR="00EB6706">
        <w:t xml:space="preserve">should be placed in your journal (composition notebook).  Items in boldface print are the minimum entries (required), while other items should be completed as needed. </w:t>
      </w:r>
    </w:p>
    <w:p w:rsidR="00130707" w:rsidRDefault="00130707" w:rsidP="00E975A3">
      <w:pPr>
        <w:rPr>
          <w:b/>
          <w:u w:val="single"/>
        </w:rPr>
      </w:pPr>
    </w:p>
    <w:p w:rsidR="00E975A3" w:rsidRPr="00E87A29" w:rsidRDefault="00E975A3" w:rsidP="00E975A3">
      <w:pPr>
        <w:rPr>
          <w:b/>
          <w:u w:val="single"/>
        </w:rPr>
      </w:pPr>
      <w:r w:rsidRPr="00E87A29">
        <w:rPr>
          <w:b/>
          <w:u w:val="single"/>
        </w:rPr>
        <w:t>Essential Learning Outcomes</w:t>
      </w:r>
    </w:p>
    <w:p w:rsidR="00BC06F3" w:rsidRDefault="00BC06F3" w:rsidP="00E975A3">
      <w:r>
        <w:t>Students will be able to:</w:t>
      </w:r>
    </w:p>
    <w:p w:rsidR="00BC06F3" w:rsidRDefault="00BC06F3" w:rsidP="00BC06F3">
      <w:pPr>
        <w:pStyle w:val="ListParagraph"/>
        <w:numPr>
          <w:ilvl w:val="0"/>
          <w:numId w:val="1"/>
        </w:numPr>
      </w:pPr>
      <w:r>
        <w:t>Write the chemical formula of a) ionic compounds, b) molecular compounds, and c) acids given their chemical names.</w:t>
      </w:r>
    </w:p>
    <w:p w:rsidR="00BC06F3" w:rsidRDefault="00BC06F3" w:rsidP="00BC06F3">
      <w:pPr>
        <w:pStyle w:val="ListParagraph"/>
        <w:numPr>
          <w:ilvl w:val="0"/>
          <w:numId w:val="1"/>
        </w:numPr>
      </w:pPr>
      <w:r>
        <w:t xml:space="preserve">Use Lewis structures to model a) an element, b) covalently bonding molecules, and c) </w:t>
      </w:r>
      <w:proofErr w:type="spellStart"/>
      <w:r>
        <w:t>ionically</w:t>
      </w:r>
      <w:proofErr w:type="spellEnd"/>
      <w:r>
        <w:t xml:space="preserve"> bonded molecules.</w:t>
      </w:r>
    </w:p>
    <w:p w:rsidR="00BC06F3" w:rsidRDefault="00BC06F3" w:rsidP="00BC06F3">
      <w:pPr>
        <w:pStyle w:val="ListParagraph"/>
        <w:numPr>
          <w:ilvl w:val="0"/>
          <w:numId w:val="1"/>
        </w:numPr>
      </w:pPr>
      <w:r>
        <w:t>Distinguish between covalent and ionic chemical bonds</w:t>
      </w:r>
    </w:p>
    <w:p w:rsidR="00BC06F3" w:rsidRDefault="00BC06F3" w:rsidP="00BC06F3">
      <w:pPr>
        <w:pStyle w:val="ListParagraph"/>
        <w:numPr>
          <w:ilvl w:val="0"/>
          <w:numId w:val="1"/>
        </w:numPr>
      </w:pPr>
      <w:r>
        <w:t>List 4 properties each for the following types of chemical bonds: a</w:t>
      </w:r>
      <w:r w:rsidR="00D15AB4">
        <w:t>) ionic</w:t>
      </w:r>
      <w:r>
        <w:t>, b) molecular covalent, c) metallic, and d) network covalent.</w:t>
      </w:r>
    </w:p>
    <w:p w:rsidR="00DD4969" w:rsidRDefault="00DD4969" w:rsidP="00BC06F3">
      <w:pPr>
        <w:pStyle w:val="ListParagraph"/>
        <w:numPr>
          <w:ilvl w:val="0"/>
          <w:numId w:val="1"/>
        </w:numPr>
      </w:pPr>
      <w:r>
        <w:t>Use the VSEPR Model to determine the molecular geometry (shape) of covalently bonded molecules.</w:t>
      </w:r>
    </w:p>
    <w:p w:rsidR="00DD4969" w:rsidRDefault="00DD4969" w:rsidP="00BC06F3">
      <w:pPr>
        <w:pStyle w:val="ListParagraph"/>
        <w:numPr>
          <w:ilvl w:val="0"/>
          <w:numId w:val="1"/>
        </w:numPr>
      </w:pPr>
      <w:r>
        <w:t>Determine bond type</w:t>
      </w:r>
      <w:r w:rsidR="00492761">
        <w:t xml:space="preserve"> a) covalent, b) polar covalent, c) ionic</w:t>
      </w:r>
      <w:r>
        <w:t xml:space="preserve"> </w:t>
      </w:r>
      <w:r w:rsidR="00492761">
        <w:t>using</w:t>
      </w:r>
      <w:r>
        <w:t xml:space="preserve"> the </w:t>
      </w:r>
      <w:proofErr w:type="spellStart"/>
      <w:r>
        <w:t>electronegativity</w:t>
      </w:r>
      <w:proofErr w:type="spellEnd"/>
      <w:r>
        <w:t xml:space="preserve"> difference between the bonded atoms.</w:t>
      </w:r>
    </w:p>
    <w:p w:rsidR="00E87A29" w:rsidRPr="00BC06F3" w:rsidRDefault="00E87A29" w:rsidP="00BC06F3">
      <w:pPr>
        <w:pStyle w:val="ListParagraph"/>
        <w:numPr>
          <w:ilvl w:val="0"/>
          <w:numId w:val="1"/>
        </w:numPr>
      </w:pPr>
      <w:r>
        <w:t xml:space="preserve">Illustrate the resonance structure of at two different compounds. </w:t>
      </w:r>
    </w:p>
    <w:p w:rsidR="00E975A3" w:rsidRDefault="00E975A3" w:rsidP="00E975A3">
      <w:pPr>
        <w:rPr>
          <w:u w:val="single"/>
        </w:rPr>
      </w:pPr>
    </w:p>
    <w:p w:rsidR="00130707" w:rsidRDefault="00E975A3" w:rsidP="001F1BA4">
      <w:pPr>
        <w:rPr>
          <w:i/>
        </w:rPr>
      </w:pPr>
      <w:r w:rsidRPr="00E87A29">
        <w:rPr>
          <w:b/>
          <w:u w:val="single"/>
        </w:rPr>
        <w:t>Vocabulary</w:t>
      </w:r>
      <w:r w:rsidR="003C5971" w:rsidRPr="00E87A29">
        <w:rPr>
          <w:b/>
          <w:u w:val="single"/>
        </w:rPr>
        <w:t xml:space="preserve"> </w:t>
      </w:r>
      <w:r w:rsidR="001F1BA4">
        <w:rPr>
          <w:b/>
          <w:u w:val="single"/>
        </w:rPr>
        <w:t xml:space="preserve"> (For each vocabulary word below, finish the following sentence.)</w:t>
      </w:r>
    </w:p>
    <w:p w:rsidR="001F1BA4" w:rsidRPr="001F1BA4" w:rsidRDefault="001F1BA4" w:rsidP="001F1BA4">
      <w:pPr>
        <w:rPr>
          <w:i/>
        </w:rPr>
        <w:sectPr w:rsidR="001F1BA4" w:rsidRPr="001F1BA4">
          <w:pgSz w:w="12240" w:h="15840"/>
          <w:pgMar w:top="1440" w:right="1440" w:bottom="1440" w:left="1440" w:gutter="0"/>
          <w:docGrid w:linePitch="360"/>
        </w:sectPr>
      </w:pPr>
      <w:r w:rsidRPr="001F1BA4">
        <w:rPr>
          <w:i/>
        </w:rPr>
        <w:t>“To understand __</w:t>
      </w:r>
      <w:r>
        <w:rPr>
          <w:i/>
        </w:rPr>
        <w:t>_________, you must also know [</w:t>
      </w:r>
      <w:r w:rsidRPr="001F1BA4">
        <w:rPr>
          <w:i/>
          <w:u w:val="single"/>
        </w:rPr>
        <w:t>another vocabulary word</w:t>
      </w:r>
      <w:r w:rsidRPr="001F1BA4">
        <w:rPr>
          <w:i/>
        </w:rPr>
        <w:t>] because ___________.”</w:t>
      </w:r>
    </w:p>
    <w:p w:rsidR="00D53372" w:rsidRPr="00D53372" w:rsidRDefault="00D53372" w:rsidP="00D53372">
      <w:pPr>
        <w:pStyle w:val="ListParagraph"/>
        <w:numPr>
          <w:ilvl w:val="0"/>
          <w:numId w:val="2"/>
        </w:numPr>
        <w:rPr>
          <w:u w:val="single"/>
        </w:rPr>
      </w:pPr>
      <w:r>
        <w:t>Octet rule</w:t>
      </w:r>
    </w:p>
    <w:p w:rsidR="00D53372" w:rsidRPr="00130707" w:rsidRDefault="00D53372" w:rsidP="00D53372">
      <w:pPr>
        <w:pStyle w:val="ListParagraph"/>
        <w:numPr>
          <w:ilvl w:val="0"/>
          <w:numId w:val="2"/>
        </w:numPr>
        <w:rPr>
          <w:b/>
          <w:u w:val="single"/>
        </w:rPr>
      </w:pPr>
      <w:r w:rsidRPr="00130707">
        <w:rPr>
          <w:b/>
        </w:rPr>
        <w:t>Salt</w:t>
      </w:r>
    </w:p>
    <w:p w:rsidR="00D53372" w:rsidRPr="00130707" w:rsidRDefault="00D53372" w:rsidP="00D53372">
      <w:pPr>
        <w:pStyle w:val="ListParagraph"/>
        <w:numPr>
          <w:ilvl w:val="0"/>
          <w:numId w:val="2"/>
        </w:numPr>
        <w:rPr>
          <w:b/>
          <w:u w:val="single"/>
        </w:rPr>
      </w:pPr>
      <w:r w:rsidRPr="00130707">
        <w:rPr>
          <w:b/>
        </w:rPr>
        <w:t>Ionic bond</w:t>
      </w:r>
    </w:p>
    <w:p w:rsidR="00D53372" w:rsidRPr="00130707" w:rsidRDefault="00D53372" w:rsidP="00D53372">
      <w:pPr>
        <w:pStyle w:val="ListParagraph"/>
        <w:numPr>
          <w:ilvl w:val="0"/>
          <w:numId w:val="2"/>
        </w:numPr>
        <w:rPr>
          <w:b/>
        </w:rPr>
      </w:pPr>
      <w:r w:rsidRPr="00130707">
        <w:rPr>
          <w:b/>
        </w:rPr>
        <w:t>Covalent bond</w:t>
      </w:r>
    </w:p>
    <w:p w:rsidR="00D53372" w:rsidRPr="00D53372" w:rsidRDefault="00D53372" w:rsidP="00D53372">
      <w:pPr>
        <w:pStyle w:val="ListParagraph"/>
        <w:numPr>
          <w:ilvl w:val="0"/>
          <w:numId w:val="2"/>
        </w:numPr>
        <w:rPr>
          <w:u w:val="single"/>
        </w:rPr>
      </w:pPr>
      <w:r>
        <w:t>Molecular orbital</w:t>
      </w:r>
    </w:p>
    <w:p w:rsidR="00D53372" w:rsidRPr="00130707" w:rsidRDefault="00D53372" w:rsidP="00D53372">
      <w:pPr>
        <w:pStyle w:val="ListParagraph"/>
        <w:numPr>
          <w:ilvl w:val="0"/>
          <w:numId w:val="2"/>
        </w:numPr>
        <w:rPr>
          <w:b/>
        </w:rPr>
      </w:pPr>
      <w:proofErr w:type="spellStart"/>
      <w:r w:rsidRPr="00130707">
        <w:rPr>
          <w:b/>
        </w:rPr>
        <w:t>Nonpolar</w:t>
      </w:r>
      <w:proofErr w:type="spellEnd"/>
      <w:r w:rsidRPr="00130707">
        <w:rPr>
          <w:b/>
        </w:rPr>
        <w:t xml:space="preserve"> covalent bond</w:t>
      </w:r>
    </w:p>
    <w:p w:rsidR="00D53372" w:rsidRPr="00130707" w:rsidRDefault="00D53372" w:rsidP="00D53372">
      <w:pPr>
        <w:pStyle w:val="ListParagraph"/>
        <w:numPr>
          <w:ilvl w:val="0"/>
          <w:numId w:val="2"/>
        </w:numPr>
        <w:rPr>
          <w:b/>
        </w:rPr>
      </w:pPr>
      <w:r w:rsidRPr="00130707">
        <w:rPr>
          <w:b/>
        </w:rPr>
        <w:t>Polar covalent bond</w:t>
      </w:r>
    </w:p>
    <w:p w:rsidR="00D53372" w:rsidRPr="00130707" w:rsidRDefault="00D53372" w:rsidP="00D53372">
      <w:pPr>
        <w:pStyle w:val="ListParagraph"/>
        <w:numPr>
          <w:ilvl w:val="0"/>
          <w:numId w:val="2"/>
        </w:numPr>
        <w:rPr>
          <w:b/>
        </w:rPr>
      </w:pPr>
      <w:r w:rsidRPr="00130707">
        <w:rPr>
          <w:b/>
        </w:rPr>
        <w:t>Dipole</w:t>
      </w:r>
    </w:p>
    <w:p w:rsidR="00D53372" w:rsidRPr="00130707" w:rsidRDefault="00D53372" w:rsidP="00D53372">
      <w:pPr>
        <w:pStyle w:val="ListParagraph"/>
        <w:numPr>
          <w:ilvl w:val="0"/>
          <w:numId w:val="2"/>
        </w:numPr>
        <w:rPr>
          <w:b/>
        </w:rPr>
      </w:pPr>
      <w:r w:rsidRPr="00130707">
        <w:rPr>
          <w:b/>
        </w:rPr>
        <w:t>Metallic bond</w:t>
      </w:r>
    </w:p>
    <w:p w:rsidR="00D53372" w:rsidRPr="00D53372" w:rsidRDefault="00D53372" w:rsidP="00D53372">
      <w:pPr>
        <w:pStyle w:val="ListParagraph"/>
        <w:numPr>
          <w:ilvl w:val="0"/>
          <w:numId w:val="2"/>
        </w:numPr>
        <w:rPr>
          <w:u w:val="single"/>
        </w:rPr>
      </w:pPr>
      <w:r>
        <w:t>Network covalent bond</w:t>
      </w:r>
    </w:p>
    <w:p w:rsidR="00D53372" w:rsidRPr="00130707" w:rsidRDefault="00D53372" w:rsidP="00D53372">
      <w:pPr>
        <w:pStyle w:val="ListParagraph"/>
        <w:numPr>
          <w:ilvl w:val="0"/>
          <w:numId w:val="2"/>
        </w:numPr>
        <w:rPr>
          <w:b/>
        </w:rPr>
      </w:pPr>
      <w:r w:rsidRPr="00130707">
        <w:rPr>
          <w:b/>
        </w:rPr>
        <w:t>Valence electrons</w:t>
      </w:r>
    </w:p>
    <w:p w:rsidR="00D53372" w:rsidRPr="00D53372" w:rsidRDefault="00D53372" w:rsidP="00D53372">
      <w:pPr>
        <w:pStyle w:val="ListParagraph"/>
        <w:numPr>
          <w:ilvl w:val="0"/>
          <w:numId w:val="2"/>
        </w:numPr>
        <w:rPr>
          <w:u w:val="single"/>
        </w:rPr>
      </w:pPr>
      <w:r>
        <w:t>Lewis structures</w:t>
      </w:r>
    </w:p>
    <w:p w:rsidR="00D53372" w:rsidRPr="00130707" w:rsidRDefault="00D53372" w:rsidP="00D53372">
      <w:pPr>
        <w:pStyle w:val="ListParagraph"/>
        <w:numPr>
          <w:ilvl w:val="0"/>
          <w:numId w:val="2"/>
        </w:numPr>
        <w:rPr>
          <w:b/>
        </w:rPr>
      </w:pPr>
      <w:r w:rsidRPr="00130707">
        <w:rPr>
          <w:b/>
        </w:rPr>
        <w:t>Unshared pairs</w:t>
      </w:r>
    </w:p>
    <w:p w:rsidR="00D53372" w:rsidRPr="00D53372" w:rsidRDefault="00D53372" w:rsidP="00D53372">
      <w:pPr>
        <w:pStyle w:val="ListParagraph"/>
        <w:numPr>
          <w:ilvl w:val="0"/>
          <w:numId w:val="2"/>
        </w:numPr>
        <w:rPr>
          <w:u w:val="single"/>
        </w:rPr>
      </w:pPr>
      <w:r>
        <w:t>Single bond</w:t>
      </w:r>
    </w:p>
    <w:p w:rsidR="00D53372" w:rsidRPr="00D53372" w:rsidRDefault="00D53372" w:rsidP="00D53372">
      <w:pPr>
        <w:pStyle w:val="ListParagraph"/>
        <w:numPr>
          <w:ilvl w:val="0"/>
          <w:numId w:val="2"/>
        </w:numPr>
        <w:rPr>
          <w:u w:val="single"/>
        </w:rPr>
      </w:pPr>
      <w:r>
        <w:t>Double bond</w:t>
      </w:r>
    </w:p>
    <w:p w:rsidR="00D53372" w:rsidRPr="00D53372" w:rsidRDefault="00D53372" w:rsidP="00D53372">
      <w:pPr>
        <w:pStyle w:val="ListParagraph"/>
        <w:numPr>
          <w:ilvl w:val="0"/>
          <w:numId w:val="2"/>
        </w:numPr>
        <w:rPr>
          <w:u w:val="single"/>
        </w:rPr>
      </w:pPr>
      <w:r>
        <w:t>Triple bond</w:t>
      </w:r>
    </w:p>
    <w:p w:rsidR="00D53372" w:rsidRPr="00130707" w:rsidRDefault="00E87A29" w:rsidP="00D53372">
      <w:pPr>
        <w:pStyle w:val="ListParagraph"/>
        <w:numPr>
          <w:ilvl w:val="0"/>
          <w:numId w:val="2"/>
        </w:numPr>
        <w:rPr>
          <w:b/>
          <w:u w:val="single"/>
        </w:rPr>
      </w:pPr>
      <w:r w:rsidRPr="00130707">
        <w:rPr>
          <w:b/>
        </w:rPr>
        <w:t>Resonance structure</w:t>
      </w:r>
    </w:p>
    <w:p w:rsidR="00D53372" w:rsidRPr="00CD5871" w:rsidRDefault="00E87A29" w:rsidP="000B5F77">
      <w:pPr>
        <w:pStyle w:val="ListParagraph"/>
        <w:numPr>
          <w:ilvl w:val="0"/>
          <w:numId w:val="2"/>
        </w:numPr>
        <w:rPr>
          <w:u w:val="single"/>
        </w:rPr>
        <w:sectPr w:rsidR="00D53372" w:rsidRPr="00CD5871">
          <w:type w:val="continuous"/>
          <w:pgSz w:w="12240" w:h="15840"/>
          <w:pgMar w:top="1440" w:right="1440" w:bottom="1440" w:left="1440" w:gutter="0"/>
          <w:cols w:num="2"/>
          <w:docGrid w:linePitch="360"/>
        </w:sectPr>
      </w:pPr>
      <w:r w:rsidRPr="00CD5871">
        <w:t>VSEPR</w:t>
      </w:r>
    </w:p>
    <w:p w:rsidR="00760AC0" w:rsidRDefault="00760AC0" w:rsidP="00760AC0">
      <w:pPr>
        <w:spacing w:line="240" w:lineRule="auto"/>
      </w:pPr>
    </w:p>
    <w:p w:rsidR="00130707" w:rsidRDefault="00130707" w:rsidP="00760AC0">
      <w:pPr>
        <w:spacing w:line="240" w:lineRule="auto"/>
      </w:pPr>
    </w:p>
    <w:p w:rsidR="00130707" w:rsidRDefault="00130707" w:rsidP="00760AC0">
      <w:pPr>
        <w:spacing w:line="240" w:lineRule="auto"/>
      </w:pPr>
    </w:p>
    <w:p w:rsidR="00130707" w:rsidRDefault="00130707" w:rsidP="00760AC0">
      <w:pPr>
        <w:spacing w:line="240" w:lineRule="auto"/>
      </w:pPr>
    </w:p>
    <w:p w:rsidR="00130707" w:rsidRDefault="00130707" w:rsidP="00760AC0">
      <w:pPr>
        <w:spacing w:line="240" w:lineRule="auto"/>
      </w:pPr>
    </w:p>
    <w:p w:rsidR="00130707" w:rsidRDefault="00130707" w:rsidP="00760AC0">
      <w:pPr>
        <w:spacing w:line="240" w:lineRule="auto"/>
      </w:pPr>
    </w:p>
    <w:p w:rsidR="00DF6213" w:rsidRDefault="00DF6213" w:rsidP="00760AC0">
      <w:pPr>
        <w:spacing w:line="240" w:lineRule="auto"/>
        <w:sectPr w:rsidR="00DF6213">
          <w:type w:val="continuous"/>
          <w:pgSz w:w="12240" w:h="15840"/>
          <w:pgMar w:top="1440" w:right="1440" w:bottom="1440" w:left="1440" w:gutter="0"/>
          <w:cols w:num="3"/>
          <w:docGrid w:linePitch="360"/>
        </w:sectPr>
      </w:pPr>
    </w:p>
    <w:p w:rsidR="00A12AD0" w:rsidRPr="00CD5871" w:rsidRDefault="00A34626" w:rsidP="00A12AD0">
      <w:r w:rsidRPr="00EB6706">
        <w:rPr>
          <w:u w:val="single"/>
        </w:rPr>
        <w:t xml:space="preserve">Textbook Reading </w:t>
      </w:r>
      <w:r w:rsidR="00CD5871">
        <w:t>(</w:t>
      </w:r>
      <w:r w:rsidR="00E25B4D">
        <w:t>For #1: take personal notes.  For #2: Fill out Graphic Organizer.  For #3: See attached sheet for directions.)</w:t>
      </w:r>
    </w:p>
    <w:p w:rsidR="000B5F77" w:rsidRDefault="000B5F77" w:rsidP="00A12AD0">
      <w:r>
        <w:t>Chapter 6:  Covalent Compounds.</w:t>
      </w:r>
    </w:p>
    <w:p w:rsidR="000B5F77" w:rsidRDefault="00033F39" w:rsidP="000B5F77">
      <w:pPr>
        <w:pStyle w:val="ListParagraph"/>
        <w:numPr>
          <w:ilvl w:val="0"/>
          <w:numId w:val="3"/>
        </w:numPr>
      </w:pPr>
      <w:r>
        <w:t>Section 1:  Covalent Bonds.</w:t>
      </w:r>
    </w:p>
    <w:p w:rsidR="00033F39" w:rsidRDefault="00033F39" w:rsidP="00033F39">
      <w:pPr>
        <w:pStyle w:val="ListParagraph"/>
        <w:numPr>
          <w:ilvl w:val="0"/>
          <w:numId w:val="4"/>
        </w:numPr>
      </w:pPr>
      <w:r>
        <w:t xml:space="preserve"> Sharing Electrons,p.190-191</w:t>
      </w:r>
    </w:p>
    <w:p w:rsidR="00033F39" w:rsidRDefault="00033F39" w:rsidP="00033F39">
      <w:pPr>
        <w:pStyle w:val="ListParagraph"/>
        <w:numPr>
          <w:ilvl w:val="0"/>
          <w:numId w:val="4"/>
        </w:numPr>
      </w:pPr>
      <w:proofErr w:type="spellStart"/>
      <w:r>
        <w:t>Electronegativity</w:t>
      </w:r>
      <w:proofErr w:type="spellEnd"/>
      <w:r>
        <w:t xml:space="preserve"> and Covalent Bonding, p. 194-196</w:t>
      </w:r>
    </w:p>
    <w:p w:rsidR="00033F39" w:rsidRDefault="00033F39" w:rsidP="00033F39">
      <w:pPr>
        <w:pStyle w:val="ListParagraph"/>
        <w:numPr>
          <w:ilvl w:val="0"/>
          <w:numId w:val="4"/>
        </w:numPr>
      </w:pPr>
      <w:proofErr w:type="spellStart"/>
      <w:r>
        <w:t>Electronegativity</w:t>
      </w:r>
      <w:proofErr w:type="spellEnd"/>
      <w:r>
        <w:t xml:space="preserve"> and Bond Types, p. 196-197</w:t>
      </w:r>
    </w:p>
    <w:p w:rsidR="00033F39" w:rsidRDefault="00033F39" w:rsidP="00033F39">
      <w:pPr>
        <w:pStyle w:val="ListParagraph"/>
        <w:numPr>
          <w:ilvl w:val="0"/>
          <w:numId w:val="3"/>
        </w:numPr>
      </w:pPr>
      <w:r>
        <w:t>Section 2:  Drawing and Naming Molecules.</w:t>
      </w:r>
    </w:p>
    <w:p w:rsidR="00033F39" w:rsidRDefault="00033F39" w:rsidP="00033F39">
      <w:pPr>
        <w:pStyle w:val="ListParagraph"/>
        <w:numPr>
          <w:ilvl w:val="0"/>
          <w:numId w:val="5"/>
        </w:numPr>
      </w:pPr>
      <w:r>
        <w:t>Lewis Electron-Dot Structures, p. 199-203</w:t>
      </w:r>
    </w:p>
    <w:p w:rsidR="00033F39" w:rsidRDefault="00033F39" w:rsidP="00033F39">
      <w:pPr>
        <w:pStyle w:val="ListParagraph"/>
        <w:numPr>
          <w:ilvl w:val="0"/>
          <w:numId w:val="5"/>
        </w:numPr>
      </w:pPr>
      <w:r>
        <w:t>Multiple Bonds, p.205-206</w:t>
      </w:r>
    </w:p>
    <w:p w:rsidR="00033F39" w:rsidRDefault="00033F39" w:rsidP="00033F39">
      <w:pPr>
        <w:pStyle w:val="ListParagraph"/>
        <w:numPr>
          <w:ilvl w:val="0"/>
          <w:numId w:val="5"/>
        </w:numPr>
      </w:pPr>
      <w:r>
        <w:t xml:space="preserve">Naming </w:t>
      </w:r>
      <w:r w:rsidR="00D15AB4">
        <w:t>Compounds</w:t>
      </w:r>
      <w:r>
        <w:t>, p.</w:t>
      </w:r>
      <w:r w:rsidR="003E4F6D">
        <w:t>206-207</w:t>
      </w:r>
    </w:p>
    <w:p w:rsidR="003E4F6D" w:rsidRPr="00E25B4D" w:rsidRDefault="003E4F6D" w:rsidP="003E4F6D">
      <w:pPr>
        <w:pStyle w:val="ListParagraph"/>
        <w:numPr>
          <w:ilvl w:val="0"/>
          <w:numId w:val="3"/>
        </w:numPr>
        <w:rPr>
          <w:b/>
        </w:rPr>
      </w:pPr>
      <w:r w:rsidRPr="00E25B4D">
        <w:rPr>
          <w:b/>
        </w:rPr>
        <w:t>Section 3:  Molecular Shapes.</w:t>
      </w:r>
    </w:p>
    <w:p w:rsidR="003E4F6D" w:rsidRPr="00E25B4D" w:rsidRDefault="003E4F6D" w:rsidP="003E4F6D">
      <w:pPr>
        <w:pStyle w:val="ListParagraph"/>
        <w:numPr>
          <w:ilvl w:val="0"/>
          <w:numId w:val="6"/>
        </w:numPr>
        <w:rPr>
          <w:b/>
        </w:rPr>
      </w:pPr>
      <w:r w:rsidRPr="00E25B4D">
        <w:rPr>
          <w:b/>
        </w:rPr>
        <w:t>Determining Molecular Shapes, p. 208-211</w:t>
      </w:r>
    </w:p>
    <w:p w:rsidR="00B12807" w:rsidRPr="00E25B4D" w:rsidRDefault="003E4F6D" w:rsidP="00A34626">
      <w:pPr>
        <w:pStyle w:val="ListParagraph"/>
        <w:numPr>
          <w:ilvl w:val="0"/>
          <w:numId w:val="6"/>
        </w:numPr>
        <w:rPr>
          <w:b/>
        </w:rPr>
      </w:pPr>
      <w:r w:rsidRPr="00E25B4D">
        <w:rPr>
          <w:b/>
        </w:rPr>
        <w:t>Molecular Shape Affects a Substance’s Properties, p.212-213</w:t>
      </w:r>
    </w:p>
    <w:p w:rsidR="00B12807" w:rsidRDefault="00B12807" w:rsidP="00A34626">
      <w:pPr>
        <w:rPr>
          <w:u w:val="single"/>
        </w:rPr>
      </w:pPr>
      <w:r w:rsidRPr="00EB6706">
        <w:rPr>
          <w:u w:val="single"/>
        </w:rPr>
        <w:t>Other reading selections</w:t>
      </w:r>
    </w:p>
    <w:p w:rsidR="00B12807" w:rsidRPr="003E4F6D" w:rsidRDefault="00CD5871" w:rsidP="00A34626">
      <w:pPr>
        <w:pStyle w:val="ListParagraph"/>
        <w:numPr>
          <w:ilvl w:val="0"/>
          <w:numId w:val="7"/>
        </w:numPr>
        <w:rPr>
          <w:u w:val="single"/>
        </w:rPr>
      </w:pPr>
      <w:r w:rsidRPr="00CD5871">
        <w:rPr>
          <w:i/>
        </w:rPr>
        <w:t>Demystifying Gross Stuff</w:t>
      </w:r>
      <w:r>
        <w:t xml:space="preserve"> (</w:t>
      </w:r>
      <w:proofErr w:type="spellStart"/>
      <w:r>
        <w:t>Moodle</w:t>
      </w:r>
      <w:proofErr w:type="spellEnd"/>
      <w:r>
        <w:t xml:space="preserve"> article and video)</w:t>
      </w:r>
    </w:p>
    <w:p w:rsidR="00A34626" w:rsidRDefault="00F559EA" w:rsidP="00A34626">
      <w:pPr>
        <w:rPr>
          <w:u w:val="single"/>
        </w:rPr>
      </w:pPr>
      <w:r w:rsidRPr="00F559EA">
        <w:rPr>
          <w:noProof/>
          <w:sz w:val="24"/>
          <w:szCs w:val="24"/>
          <w:lang w:eastAsia="zh-TW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351.55pt;margin-top:12.7pt;width:130.7pt;height:118.5pt;z-index:251660288;mso-width-relative:margin;mso-height-relative:margin">
            <v:textbox>
              <w:txbxContent>
                <w:p w:rsidR="00A0749F" w:rsidRDefault="00A0749F" w:rsidP="00A0749F">
                  <w:pPr>
                    <w:jc w:val="center"/>
                  </w:pPr>
                  <w:r>
                    <w:t xml:space="preserve">HONORS Chemistry: the </w:t>
                  </w:r>
                  <w:r w:rsidRPr="00A0749F">
                    <w:rPr>
                      <w:u w:val="single"/>
                    </w:rPr>
                    <w:t>underlined</w:t>
                  </w:r>
                  <w:r>
                    <w:t xml:space="preserve"> practice problems are for you!</w:t>
                  </w:r>
                </w:p>
                <w:p w:rsidR="00A0749F" w:rsidRDefault="00A0749F" w:rsidP="00A0749F">
                  <w:pPr>
                    <w:jc w:val="center"/>
                  </w:pPr>
                  <w:r>
                    <w:t xml:space="preserve">GENERAL Chemistry: the </w:t>
                  </w:r>
                  <w:r w:rsidRPr="00A0749F">
                    <w:rPr>
                      <w:b/>
                    </w:rPr>
                    <w:t xml:space="preserve">bolded </w:t>
                  </w:r>
                  <w:r>
                    <w:t>practice problems are for you!</w:t>
                  </w:r>
                </w:p>
                <w:p w:rsidR="00A0749F" w:rsidRDefault="00A0749F" w:rsidP="00A0749F">
                  <w:pPr>
                    <w:jc w:val="center"/>
                  </w:pPr>
                </w:p>
              </w:txbxContent>
            </v:textbox>
          </v:shape>
        </w:pict>
      </w:r>
      <w:r w:rsidR="00EB6706">
        <w:rPr>
          <w:u w:val="single"/>
        </w:rPr>
        <w:t xml:space="preserve">Practice </w:t>
      </w:r>
      <w:r w:rsidR="00A34626" w:rsidRPr="00EB6706">
        <w:rPr>
          <w:u w:val="single"/>
        </w:rPr>
        <w:t>Problems</w:t>
      </w:r>
    </w:p>
    <w:p w:rsidR="003E4F6D" w:rsidRDefault="009129E9" w:rsidP="003E4F6D">
      <w:pPr>
        <w:pStyle w:val="ListParagraph"/>
        <w:numPr>
          <w:ilvl w:val="0"/>
          <w:numId w:val="8"/>
        </w:numPr>
      </w:pPr>
      <w:r>
        <w:t xml:space="preserve">Standard Prep Test; prob. </w:t>
      </w:r>
      <w:r w:rsidRPr="00A0749F">
        <w:rPr>
          <w:b/>
          <w:u w:val="single"/>
        </w:rPr>
        <w:t>7-11</w:t>
      </w:r>
      <w:r>
        <w:t xml:space="preserve">, </w:t>
      </w:r>
      <w:r w:rsidR="003E4F6D">
        <w:t>p.186-187</w:t>
      </w:r>
    </w:p>
    <w:p w:rsidR="003E4F6D" w:rsidRDefault="00697A38" w:rsidP="003E4F6D">
      <w:pPr>
        <w:pStyle w:val="ListParagraph"/>
        <w:numPr>
          <w:ilvl w:val="0"/>
          <w:numId w:val="8"/>
        </w:numPr>
      </w:pPr>
      <w:r>
        <w:t xml:space="preserve">Section Review; prob. </w:t>
      </w:r>
      <w:r w:rsidR="00A0749F" w:rsidRPr="00A0749F">
        <w:rPr>
          <w:b/>
        </w:rPr>
        <w:t xml:space="preserve">4, </w:t>
      </w:r>
      <w:r w:rsidRPr="00A0749F">
        <w:rPr>
          <w:b/>
          <w:u w:val="single"/>
        </w:rPr>
        <w:t>6, 10</w:t>
      </w:r>
      <w:r w:rsidR="003E4F6D" w:rsidRPr="00A0749F">
        <w:rPr>
          <w:b/>
        </w:rPr>
        <w:t>,</w:t>
      </w:r>
      <w:r w:rsidR="00A0749F" w:rsidRPr="00A0749F">
        <w:rPr>
          <w:b/>
        </w:rPr>
        <w:t xml:space="preserve"> 12</w:t>
      </w:r>
      <w:r w:rsidR="00A0749F">
        <w:t xml:space="preserve"> </w:t>
      </w:r>
      <w:r w:rsidR="003E4F6D">
        <w:t xml:space="preserve"> p. 207</w:t>
      </w:r>
    </w:p>
    <w:p w:rsidR="003E4F6D" w:rsidRDefault="00697A38" w:rsidP="003E4F6D">
      <w:pPr>
        <w:pStyle w:val="ListParagraph"/>
        <w:numPr>
          <w:ilvl w:val="0"/>
          <w:numId w:val="8"/>
        </w:numPr>
      </w:pPr>
      <w:r>
        <w:t xml:space="preserve">Section Review; prob. </w:t>
      </w:r>
      <w:r w:rsidRPr="00A0749F">
        <w:rPr>
          <w:b/>
        </w:rPr>
        <w:t xml:space="preserve">3, </w:t>
      </w:r>
      <w:r w:rsidRPr="00A0749F">
        <w:rPr>
          <w:b/>
          <w:u w:val="single"/>
        </w:rPr>
        <w:t>5</w:t>
      </w:r>
      <w:r w:rsidRPr="00A0749F">
        <w:rPr>
          <w:b/>
        </w:rPr>
        <w:t>, 7,</w:t>
      </w:r>
      <w:r w:rsidR="00A0749F" w:rsidRPr="00A0749F">
        <w:rPr>
          <w:b/>
        </w:rPr>
        <w:t xml:space="preserve"> </w:t>
      </w:r>
      <w:r w:rsidRPr="00A0749F">
        <w:rPr>
          <w:b/>
          <w:u w:val="single"/>
        </w:rPr>
        <w:t>8,</w:t>
      </w:r>
      <w:r w:rsidR="00A0749F" w:rsidRPr="00A0749F">
        <w:rPr>
          <w:b/>
          <w:u w:val="single"/>
        </w:rPr>
        <w:t xml:space="preserve"> </w:t>
      </w:r>
      <w:r w:rsidRPr="00A0749F">
        <w:rPr>
          <w:b/>
          <w:u w:val="single"/>
        </w:rPr>
        <w:t>10,</w:t>
      </w:r>
      <w:r w:rsidR="00A0749F" w:rsidRPr="00A0749F">
        <w:rPr>
          <w:b/>
          <w:u w:val="single"/>
        </w:rPr>
        <w:t xml:space="preserve"> </w:t>
      </w:r>
      <w:r w:rsidRPr="00A0749F">
        <w:rPr>
          <w:b/>
          <w:u w:val="single"/>
        </w:rPr>
        <w:t>11</w:t>
      </w:r>
      <w:r w:rsidR="003E4F6D">
        <w:t>. P. 213</w:t>
      </w:r>
    </w:p>
    <w:p w:rsidR="00D15AB4" w:rsidRDefault="00697A38" w:rsidP="00D15AB4">
      <w:pPr>
        <w:pStyle w:val="ListParagraph"/>
        <w:numPr>
          <w:ilvl w:val="0"/>
          <w:numId w:val="8"/>
        </w:numPr>
      </w:pPr>
      <w:r>
        <w:t xml:space="preserve">Chap. Review, prob. </w:t>
      </w:r>
      <w:r w:rsidRPr="00A0749F">
        <w:rPr>
          <w:b/>
        </w:rPr>
        <w:t>6, 13</w:t>
      </w:r>
      <w:r>
        <w:t xml:space="preserve">, </w:t>
      </w:r>
      <w:r w:rsidRPr="00A0749F">
        <w:rPr>
          <w:u w:val="single"/>
        </w:rPr>
        <w:t xml:space="preserve">17, </w:t>
      </w:r>
      <w:r w:rsidRPr="00A0749F">
        <w:rPr>
          <w:b/>
          <w:u w:val="single"/>
        </w:rPr>
        <w:t xml:space="preserve">26, </w:t>
      </w:r>
      <w:r w:rsidR="00A0749F" w:rsidRPr="00A0749F">
        <w:rPr>
          <w:b/>
          <w:u w:val="single"/>
        </w:rPr>
        <w:t>31</w:t>
      </w:r>
      <w:r w:rsidRPr="00A0749F">
        <w:rPr>
          <w:b/>
          <w:u w:val="single"/>
        </w:rPr>
        <w:t xml:space="preserve">a, </w:t>
      </w:r>
      <w:r w:rsidR="00A0749F" w:rsidRPr="00A0749F">
        <w:rPr>
          <w:b/>
          <w:u w:val="single"/>
        </w:rPr>
        <w:t>31</w:t>
      </w:r>
      <w:r w:rsidRPr="00A0749F">
        <w:rPr>
          <w:b/>
          <w:u w:val="single"/>
        </w:rPr>
        <w:t>d</w:t>
      </w:r>
      <w:r w:rsidRPr="00A0749F">
        <w:rPr>
          <w:u w:val="single"/>
        </w:rPr>
        <w:t xml:space="preserve">, </w:t>
      </w:r>
      <w:r w:rsidR="00A0749F">
        <w:rPr>
          <w:u w:val="single"/>
        </w:rPr>
        <w:t>31</w:t>
      </w:r>
      <w:r w:rsidRPr="00A0749F">
        <w:rPr>
          <w:u w:val="single"/>
        </w:rPr>
        <w:t xml:space="preserve">e, </w:t>
      </w:r>
      <w:r w:rsidR="00287730" w:rsidRPr="00A0749F">
        <w:rPr>
          <w:u w:val="single"/>
        </w:rPr>
        <w:t>45, 46</w:t>
      </w:r>
      <w:r w:rsidR="00287730">
        <w:t xml:space="preserve"> </w:t>
      </w:r>
      <w:r w:rsidR="003E4F6D">
        <w:t>p. 216-218</w:t>
      </w:r>
    </w:p>
    <w:p w:rsidR="00697A38" w:rsidRDefault="00697A38" w:rsidP="00697A38">
      <w:pPr>
        <w:pStyle w:val="ListParagraph"/>
      </w:pPr>
    </w:p>
    <w:p w:rsidR="00C82625" w:rsidRDefault="00C82625" w:rsidP="00C82625">
      <w:pPr>
        <w:rPr>
          <w:b/>
          <w:sz w:val="24"/>
          <w:szCs w:val="24"/>
          <w:u w:val="single"/>
        </w:rPr>
      </w:pPr>
      <w:r w:rsidRPr="00580D49">
        <w:rPr>
          <w:b/>
          <w:sz w:val="24"/>
          <w:szCs w:val="24"/>
          <w:u w:val="single"/>
        </w:rPr>
        <w:t>Extra Journal Entry Possibilities</w:t>
      </w:r>
    </w:p>
    <w:p w:rsidR="001F1BA4" w:rsidRDefault="001F1BA4" w:rsidP="00C82625">
      <w:pPr>
        <w:rPr>
          <w:sz w:val="24"/>
          <w:szCs w:val="24"/>
        </w:rPr>
      </w:pPr>
      <w:r>
        <w:rPr>
          <w:sz w:val="24"/>
          <w:szCs w:val="24"/>
        </w:rPr>
        <w:t>Other vocabulary words</w:t>
      </w:r>
    </w:p>
    <w:p w:rsidR="00E25B4D" w:rsidRPr="001F1BA4" w:rsidRDefault="00E25B4D" w:rsidP="00C82625">
      <w:pPr>
        <w:rPr>
          <w:sz w:val="24"/>
          <w:szCs w:val="24"/>
        </w:rPr>
      </w:pPr>
      <w:r>
        <w:rPr>
          <w:sz w:val="24"/>
          <w:szCs w:val="24"/>
        </w:rPr>
        <w:t>#1 and #2 Textbook Readings</w:t>
      </w:r>
    </w:p>
    <w:p w:rsidR="00C82625" w:rsidRPr="00580D49" w:rsidRDefault="00DF6213" w:rsidP="00C82625">
      <w:pPr>
        <w:rPr>
          <w:b/>
          <w:u w:val="single"/>
        </w:rPr>
      </w:pPr>
      <w:r>
        <w:t xml:space="preserve">Practice worksheet </w:t>
      </w:r>
      <w:r w:rsidR="00C82625">
        <w:t xml:space="preserve">on </w:t>
      </w:r>
      <w:proofErr w:type="spellStart"/>
      <w:r w:rsidR="00C82625">
        <w:t>Moodle</w:t>
      </w:r>
      <w:proofErr w:type="spellEnd"/>
    </w:p>
    <w:p w:rsidR="00C82625" w:rsidRDefault="00C82625" w:rsidP="00C82625">
      <w:r w:rsidRPr="00E24277">
        <w:rPr>
          <w:u w:val="single"/>
        </w:rPr>
        <w:t>Research</w:t>
      </w:r>
      <w:r>
        <w:t xml:space="preserve"> a following topic(s), </w:t>
      </w:r>
      <w:r w:rsidRPr="00E24277">
        <w:rPr>
          <w:u w:val="single"/>
        </w:rPr>
        <w:t xml:space="preserve">gather </w:t>
      </w:r>
      <w:r>
        <w:t xml:space="preserve">data and </w:t>
      </w:r>
      <w:r w:rsidRPr="00E24277">
        <w:rPr>
          <w:u w:val="single"/>
        </w:rPr>
        <w:t>display</w:t>
      </w:r>
      <w:r>
        <w:t xml:space="preserve"> learning in journal (cite sources).</w:t>
      </w:r>
    </w:p>
    <w:p w:rsidR="00C82625" w:rsidRDefault="00C82625" w:rsidP="00C82625">
      <w:pPr>
        <w:pStyle w:val="ListParagraph"/>
        <w:numPr>
          <w:ilvl w:val="0"/>
          <w:numId w:val="11"/>
        </w:numPr>
        <w:ind w:left="630"/>
      </w:pPr>
      <w:r>
        <w:t>How Charles Goodyear “accidently” invented the most commonly known polymer, vulcanized rubber</w:t>
      </w:r>
    </w:p>
    <w:p w:rsidR="00C82625" w:rsidRPr="00C82625" w:rsidRDefault="00C82625" w:rsidP="00C82625">
      <w:pPr>
        <w:pStyle w:val="ListParagraph"/>
        <w:numPr>
          <w:ilvl w:val="0"/>
          <w:numId w:val="11"/>
        </w:numPr>
        <w:ind w:left="630"/>
      </w:pPr>
      <w:r>
        <w:t xml:space="preserve">Find out what free radicals are, what causes them and </w:t>
      </w:r>
      <w:r w:rsidRPr="00C82625">
        <w:rPr>
          <w:rFonts w:cs="Arial"/>
        </w:rPr>
        <w:t>what can be done to prevent free radicals from damaging your body (from a health point of view).</w:t>
      </w:r>
    </w:p>
    <w:p w:rsidR="00C82625" w:rsidRPr="00C82625" w:rsidRDefault="00C82625" w:rsidP="00C82625">
      <w:pPr>
        <w:pStyle w:val="ListParagraph"/>
        <w:numPr>
          <w:ilvl w:val="0"/>
          <w:numId w:val="11"/>
        </w:numPr>
        <w:ind w:left="630"/>
      </w:pPr>
      <w:r>
        <w:rPr>
          <w:rFonts w:cs="Arial"/>
        </w:rPr>
        <w:t xml:space="preserve">Explain how microwave ovens take advantage that some molecules in food are </w:t>
      </w:r>
      <w:proofErr w:type="gramStart"/>
      <w:r>
        <w:rPr>
          <w:rFonts w:cs="Arial"/>
        </w:rPr>
        <w:t>polar</w:t>
      </w:r>
      <w:proofErr w:type="gramEnd"/>
      <w:r>
        <w:rPr>
          <w:rFonts w:cs="Arial"/>
        </w:rPr>
        <w:t xml:space="preserve"> to heat up your leftovers.</w:t>
      </w:r>
    </w:p>
    <w:p w:rsidR="00C82625" w:rsidRDefault="00DF6213" w:rsidP="00C82625">
      <w:pPr>
        <w:pStyle w:val="ListParagraph"/>
        <w:numPr>
          <w:ilvl w:val="0"/>
          <w:numId w:val="11"/>
        </w:numPr>
        <w:ind w:left="630"/>
      </w:pPr>
      <w:r>
        <w:t xml:space="preserve">How chemists are making single molecule inventions for practical applications.  For an idea, log onto </w:t>
      </w:r>
      <w:proofErr w:type="spellStart"/>
      <w:r>
        <w:t>Moodle</w:t>
      </w:r>
      <w:proofErr w:type="spellEnd"/>
      <w:r>
        <w:t xml:space="preserve"> and read “tiniest electric car” article.</w:t>
      </w:r>
    </w:p>
    <w:p w:rsidR="008B74AA" w:rsidRDefault="008B74AA" w:rsidP="00C82625">
      <w:pPr>
        <w:pStyle w:val="ListParagraph"/>
        <w:numPr>
          <w:ilvl w:val="0"/>
          <w:numId w:val="11"/>
        </w:numPr>
        <w:ind w:left="630"/>
      </w:pPr>
      <w:r>
        <w:t xml:space="preserve">Write a 2 paragraph bio on </w:t>
      </w:r>
      <w:proofErr w:type="spellStart"/>
      <w:r>
        <w:t>Linus</w:t>
      </w:r>
      <w:proofErr w:type="spellEnd"/>
      <w:r>
        <w:t xml:space="preserve"> Pauling.  Explain how he applied his knowledge on chemical bonds and structures to proteins and other large biochemical molecules.  He also investigated the mechanism of sickle cell anemia.</w:t>
      </w:r>
    </w:p>
    <w:p w:rsidR="008B74AA" w:rsidRDefault="00DC133A" w:rsidP="00C82625">
      <w:pPr>
        <w:pStyle w:val="ListParagraph"/>
        <w:numPr>
          <w:ilvl w:val="0"/>
          <w:numId w:val="11"/>
        </w:numPr>
        <w:ind w:left="630"/>
      </w:pPr>
      <w:r>
        <w:t>Explain how multiple bonds allow unsaturated fats to be solids at room temperature.</w:t>
      </w:r>
    </w:p>
    <w:p w:rsidR="009B7A00" w:rsidRPr="00C82625" w:rsidRDefault="00DC133A" w:rsidP="00017C7F">
      <w:pPr>
        <w:pStyle w:val="ListParagraph"/>
        <w:numPr>
          <w:ilvl w:val="0"/>
          <w:numId w:val="11"/>
        </w:numPr>
        <w:ind w:left="630"/>
      </w:pPr>
      <w:r>
        <w:t>Find the mol</w:t>
      </w:r>
      <w:r w:rsidR="009B7A00">
        <w:t xml:space="preserve">ecular structure of </w:t>
      </w:r>
      <w:proofErr w:type="spellStart"/>
      <w:r w:rsidR="009B7A00">
        <w:t>sucralose</w:t>
      </w:r>
      <w:proofErr w:type="spellEnd"/>
      <w:r w:rsidR="009B7A00">
        <w:t xml:space="preserve"> (</w:t>
      </w:r>
      <w:proofErr w:type="spellStart"/>
      <w:r w:rsidR="009B7A00">
        <w:t>Splenda</w:t>
      </w:r>
      <w:proofErr w:type="spellEnd"/>
      <w:r w:rsidR="009B7A00">
        <w:t>©) and explain why your body cannot process it, thus making it a dieters dream!</w:t>
      </w:r>
    </w:p>
    <w:p w:rsidR="00D24991" w:rsidRDefault="00A34626" w:rsidP="00D24991">
      <w:pPr>
        <w:rPr>
          <w:u w:val="single"/>
        </w:rPr>
      </w:pPr>
      <w:r w:rsidRPr="00EB6706">
        <w:rPr>
          <w:u w:val="single"/>
        </w:rPr>
        <w:t>Internet Resources</w:t>
      </w:r>
    </w:p>
    <w:p w:rsidR="00D24991" w:rsidRDefault="00130707" w:rsidP="00D24991">
      <w:pPr>
        <w:pStyle w:val="ListParagraph"/>
        <w:numPr>
          <w:ilvl w:val="0"/>
          <w:numId w:val="10"/>
        </w:numPr>
      </w:pPr>
      <w:r>
        <w:t xml:space="preserve">On </w:t>
      </w:r>
      <w:proofErr w:type="spellStart"/>
      <w:r>
        <w:t>Moodle</w:t>
      </w:r>
      <w:proofErr w:type="spellEnd"/>
    </w:p>
    <w:p w:rsidR="00A34626" w:rsidRDefault="00D15AB4" w:rsidP="00A34626">
      <w:pPr>
        <w:rPr>
          <w:b/>
          <w:sz w:val="24"/>
          <w:szCs w:val="24"/>
        </w:rPr>
      </w:pPr>
      <w:r w:rsidRPr="00130707">
        <w:rPr>
          <w:b/>
          <w:sz w:val="24"/>
          <w:szCs w:val="24"/>
        </w:rPr>
        <w:t>Graded Summative Assessment:  Thurs. Dec. 2</w:t>
      </w:r>
      <w:r w:rsidR="00130707" w:rsidRPr="00130707">
        <w:rPr>
          <w:b/>
          <w:sz w:val="24"/>
          <w:szCs w:val="24"/>
        </w:rPr>
        <w:t>2</w:t>
      </w:r>
    </w:p>
    <w:p w:rsidR="00E25B4D" w:rsidRDefault="00E25B4D" w:rsidP="00A34626">
      <w:pPr>
        <w:rPr>
          <w:b/>
          <w:sz w:val="24"/>
          <w:szCs w:val="24"/>
        </w:rPr>
      </w:pPr>
    </w:p>
    <w:p w:rsidR="00E25B4D" w:rsidRPr="00E25B4D" w:rsidRDefault="00E25B4D" w:rsidP="00A34626">
      <w:pPr>
        <w:rPr>
          <w:sz w:val="24"/>
          <w:szCs w:val="24"/>
        </w:rPr>
      </w:pPr>
      <w:r w:rsidRPr="000A537B">
        <w:rPr>
          <w:sz w:val="24"/>
          <w:szCs w:val="24"/>
          <w:u w:val="single"/>
        </w:rPr>
        <w:t>Textbook Reading Section 2</w:t>
      </w:r>
      <w:r>
        <w:rPr>
          <w:sz w:val="24"/>
          <w:szCs w:val="24"/>
        </w:rPr>
        <w:t xml:space="preserve">: make this organizer in your journal and fill out </w:t>
      </w:r>
      <w:r w:rsidR="00F21777">
        <w:rPr>
          <w:sz w:val="24"/>
          <w:szCs w:val="24"/>
        </w:rPr>
        <w:t>each surrounding bubble</w:t>
      </w:r>
      <w:r>
        <w:rPr>
          <w:sz w:val="24"/>
          <w:szCs w:val="24"/>
        </w:rPr>
        <w:t xml:space="preserve"> with one main point.</w:t>
      </w:r>
    </w:p>
    <w:p w:rsidR="00CD5871" w:rsidRDefault="00CD5871" w:rsidP="00A34626">
      <w:pPr>
        <w:rPr>
          <w:b/>
          <w:sz w:val="24"/>
          <w:szCs w:val="24"/>
        </w:rPr>
      </w:pPr>
    </w:p>
    <w:p w:rsidR="00CD5871" w:rsidRDefault="00E25B4D" w:rsidP="00A34626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773003" cy="3862316"/>
            <wp:effectExtent l="0" t="2540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CD5871" w:rsidRDefault="00CD5871" w:rsidP="00A34626">
      <w:pPr>
        <w:rPr>
          <w:b/>
          <w:sz w:val="24"/>
          <w:szCs w:val="24"/>
        </w:rPr>
      </w:pPr>
    </w:p>
    <w:p w:rsidR="00CD5871" w:rsidRDefault="000A537B" w:rsidP="00A34626">
      <w:pPr>
        <w:rPr>
          <w:sz w:val="24"/>
          <w:szCs w:val="24"/>
        </w:rPr>
      </w:pPr>
      <w:r w:rsidRPr="000A537B">
        <w:rPr>
          <w:sz w:val="24"/>
          <w:szCs w:val="24"/>
          <w:u w:val="single"/>
        </w:rPr>
        <w:t>Textbook Reading Section 3:</w:t>
      </w:r>
      <w:r>
        <w:rPr>
          <w:sz w:val="24"/>
          <w:szCs w:val="24"/>
        </w:rPr>
        <w:t xml:space="preserve">  </w:t>
      </w:r>
    </w:p>
    <w:p w:rsidR="00F21777" w:rsidRPr="00BF3DD1" w:rsidRDefault="00F21777" w:rsidP="00A34626">
      <w:pPr>
        <w:rPr>
          <w:i/>
          <w:sz w:val="20"/>
          <w:szCs w:val="20"/>
        </w:rPr>
      </w:pPr>
      <w:r>
        <w:rPr>
          <w:sz w:val="24"/>
          <w:szCs w:val="24"/>
        </w:rPr>
        <w:t xml:space="preserve">A good reader will ask questions before, during and after reading a text.  Good readers ask questions to: clarify meaning, speculate about text yet to be read, show skepticism, determine the author’s intent or style, locate a specific answer, consider rhetorical questions that will take their understanding deeper into the text.  Good readers </w:t>
      </w:r>
      <w:r w:rsidR="00BF3DD1">
        <w:rPr>
          <w:sz w:val="24"/>
          <w:szCs w:val="24"/>
        </w:rPr>
        <w:t xml:space="preserve">use questions to focus their attention on ideas, events or other text elements they may want to remember.  </w:t>
      </w:r>
      <w:r w:rsidR="00BF3DD1" w:rsidRPr="00BF3DD1">
        <w:rPr>
          <w:i/>
          <w:sz w:val="20"/>
          <w:szCs w:val="20"/>
        </w:rPr>
        <w:t>(Keene, E., &amp; Zimmermann, S. (2007) Mosaic of Thought: The Power of Comprehension Strategy Instruction, 2</w:t>
      </w:r>
      <w:r w:rsidR="00BF3DD1" w:rsidRPr="00BF3DD1">
        <w:rPr>
          <w:i/>
          <w:sz w:val="20"/>
          <w:szCs w:val="20"/>
          <w:vertAlign w:val="superscript"/>
        </w:rPr>
        <w:t>nd</w:t>
      </w:r>
      <w:r w:rsidR="00BF3DD1" w:rsidRPr="00BF3DD1">
        <w:rPr>
          <w:i/>
          <w:sz w:val="20"/>
          <w:szCs w:val="20"/>
        </w:rPr>
        <w:t xml:space="preserve"> Edition.  Heinemann, pp. 135-6.)</w:t>
      </w:r>
    </w:p>
    <w:p w:rsidR="00BF3DD1" w:rsidRPr="00BF3DD1" w:rsidRDefault="00BF3DD1" w:rsidP="00BF3DD1">
      <w:pPr>
        <w:jc w:val="center"/>
        <w:rPr>
          <w:b/>
        </w:rPr>
      </w:pPr>
      <w:r w:rsidRPr="00BF3DD1">
        <w:rPr>
          <w:b/>
        </w:rPr>
        <w:t>Section 3:  Molecular Shapes.</w:t>
      </w:r>
    </w:p>
    <w:p w:rsidR="00BF3DD1" w:rsidRPr="00BF3DD1" w:rsidRDefault="00BF3DD1" w:rsidP="00BF3DD1">
      <w:pPr>
        <w:pStyle w:val="ListParagraph"/>
        <w:numPr>
          <w:ilvl w:val="0"/>
          <w:numId w:val="12"/>
        </w:numPr>
        <w:jc w:val="center"/>
        <w:rPr>
          <w:b/>
        </w:rPr>
      </w:pPr>
      <w:r>
        <w:rPr>
          <w:b/>
        </w:rPr>
        <w:t xml:space="preserve">Determining Molecular </w:t>
      </w:r>
      <w:r w:rsidRPr="00BF3DD1">
        <w:rPr>
          <w:b/>
        </w:rPr>
        <w:t>Shapes, p. 208-211</w:t>
      </w:r>
    </w:p>
    <w:p w:rsidR="00BF3DD1" w:rsidRDefault="00BF3DD1" w:rsidP="00BF3DD1">
      <w:pPr>
        <w:pStyle w:val="ListParagraph"/>
        <w:numPr>
          <w:ilvl w:val="0"/>
          <w:numId w:val="12"/>
        </w:numPr>
        <w:jc w:val="center"/>
        <w:rPr>
          <w:b/>
        </w:rPr>
      </w:pPr>
      <w:r w:rsidRPr="00BF3DD1">
        <w:rPr>
          <w:b/>
        </w:rPr>
        <w:t>Molecular Shape Affects a Substance’s Properties, p.212-213</w:t>
      </w:r>
    </w:p>
    <w:p w:rsidR="00BF3DD1" w:rsidRDefault="00BF3DD1" w:rsidP="00BF3DD1">
      <w:r>
        <w:t xml:space="preserve">BEFORE READING- based off the titles above, generate 2 questions that </w:t>
      </w:r>
      <w:r w:rsidR="00A55EE8">
        <w:t>the author may answer in the text reading.</w:t>
      </w:r>
    </w:p>
    <w:p w:rsidR="00A55EE8" w:rsidRDefault="00A55EE8" w:rsidP="00BF3DD1"/>
    <w:p w:rsidR="00A55EE8" w:rsidRDefault="00A55EE8" w:rsidP="00BF3DD1"/>
    <w:p w:rsidR="00A55EE8" w:rsidRDefault="00A55EE8" w:rsidP="00BF3DD1"/>
    <w:p w:rsidR="00A55EE8" w:rsidRDefault="00A55EE8" w:rsidP="00BF3DD1"/>
    <w:p w:rsidR="00A55EE8" w:rsidRDefault="00A55EE8" w:rsidP="00BF3DD1"/>
    <w:p w:rsidR="00A55EE8" w:rsidRDefault="00A55EE8" w:rsidP="00BF3DD1"/>
    <w:p w:rsidR="00A55EE8" w:rsidRDefault="00A55EE8" w:rsidP="00BF3DD1">
      <w:r>
        <w:t>DURING READING - generate 4 questions that you may have for the author as you read the text.</w:t>
      </w:r>
    </w:p>
    <w:p w:rsidR="00A55EE8" w:rsidRDefault="00A55EE8" w:rsidP="00BF3DD1"/>
    <w:p w:rsidR="00A55EE8" w:rsidRDefault="00A55EE8" w:rsidP="00BF3DD1"/>
    <w:p w:rsidR="00A55EE8" w:rsidRDefault="00A55EE8" w:rsidP="00BF3DD1"/>
    <w:p w:rsidR="00A55EE8" w:rsidRDefault="00A55EE8" w:rsidP="00BF3DD1"/>
    <w:p w:rsidR="00A55EE8" w:rsidRDefault="00A55EE8" w:rsidP="00BF3DD1"/>
    <w:p w:rsidR="00A55EE8" w:rsidRDefault="00A55EE8" w:rsidP="00BF3DD1"/>
    <w:p w:rsidR="00A55EE8" w:rsidRDefault="00A55EE8" w:rsidP="00BF3DD1"/>
    <w:p w:rsidR="00A55EE8" w:rsidRDefault="00A55EE8" w:rsidP="00BF3DD1"/>
    <w:p w:rsidR="00CD5871" w:rsidRPr="00A55EE8" w:rsidRDefault="00D8680E" w:rsidP="00A34626">
      <w:r>
        <w:rPr>
          <w:noProof/>
        </w:rPr>
        <w:pict>
          <v:shape id="_x0000_s1030" type="#_x0000_t202" style="position:absolute;margin-left:4in;margin-top:60.05pt;width:243pt;height:27pt;z-index:25166131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D8680E" w:rsidRPr="00D8680E" w:rsidRDefault="00D8680E">
                  <w:pPr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 xml:space="preserve">Created by: Veronica Giese, </w:t>
                  </w:r>
                  <w:r w:rsidRPr="00D8680E">
                    <w:rPr>
                      <w:i/>
                      <w:sz w:val="20"/>
                    </w:rPr>
                    <w:t>Merrill Area Public Schools</w:t>
                  </w:r>
                </w:p>
              </w:txbxContent>
            </v:textbox>
            <w10:wrap type="tight"/>
          </v:shape>
        </w:pict>
      </w:r>
      <w:r w:rsidR="00A55EE8">
        <w:t>AFTER READING – What is the most important</w:t>
      </w:r>
      <w:r w:rsidR="00A0749F">
        <w:t>,</w:t>
      </w:r>
      <w:r w:rsidR="00A55EE8">
        <w:t xml:space="preserve"> unresolved question that you have for the author?</w:t>
      </w:r>
    </w:p>
    <w:sectPr w:rsidR="00CD5871" w:rsidRPr="00A55EE8" w:rsidSect="00760AC0">
      <w:type w:val="continuous"/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4209A"/>
    <w:multiLevelType w:val="hybridMultilevel"/>
    <w:tmpl w:val="DE8AFC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75820"/>
    <w:multiLevelType w:val="hybridMultilevel"/>
    <w:tmpl w:val="139828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526FFE"/>
    <w:multiLevelType w:val="hybridMultilevel"/>
    <w:tmpl w:val="8DAA5940"/>
    <w:lvl w:ilvl="0" w:tplc="23D4CF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400D12"/>
    <w:multiLevelType w:val="hybridMultilevel"/>
    <w:tmpl w:val="AEF80B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83C32"/>
    <w:multiLevelType w:val="hybridMultilevel"/>
    <w:tmpl w:val="E5940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33820"/>
    <w:multiLevelType w:val="hybridMultilevel"/>
    <w:tmpl w:val="182830B4"/>
    <w:lvl w:ilvl="0" w:tplc="310C10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4F5693A"/>
    <w:multiLevelType w:val="hybridMultilevel"/>
    <w:tmpl w:val="27289D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A6B0D"/>
    <w:multiLevelType w:val="hybridMultilevel"/>
    <w:tmpl w:val="63AA035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417DCA"/>
    <w:multiLevelType w:val="hybridMultilevel"/>
    <w:tmpl w:val="5670A18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793EE0"/>
    <w:multiLevelType w:val="hybridMultilevel"/>
    <w:tmpl w:val="A100F6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385A98"/>
    <w:multiLevelType w:val="hybridMultilevel"/>
    <w:tmpl w:val="62D84F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226CC5"/>
    <w:multiLevelType w:val="hybridMultilevel"/>
    <w:tmpl w:val="3EFCA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9"/>
  </w:num>
  <w:num w:numId="10">
    <w:abstractNumId w:val="10"/>
  </w:num>
  <w:num w:numId="11">
    <w:abstractNumId w:val="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20"/>
  <w:characterSpacingControl w:val="doNotCompress"/>
  <w:compat/>
  <w:rsids>
    <w:rsidRoot w:val="00BC06F3"/>
    <w:rsid w:val="00017C7F"/>
    <w:rsid w:val="00033F39"/>
    <w:rsid w:val="0008586D"/>
    <w:rsid w:val="000A537B"/>
    <w:rsid w:val="000B5F77"/>
    <w:rsid w:val="00130707"/>
    <w:rsid w:val="00134B8F"/>
    <w:rsid w:val="0015420F"/>
    <w:rsid w:val="001F1BA4"/>
    <w:rsid w:val="002430F8"/>
    <w:rsid w:val="00287730"/>
    <w:rsid w:val="002A0973"/>
    <w:rsid w:val="003C5971"/>
    <w:rsid w:val="003E4F6D"/>
    <w:rsid w:val="003F24F0"/>
    <w:rsid w:val="00426E5C"/>
    <w:rsid w:val="004738C0"/>
    <w:rsid w:val="004877E3"/>
    <w:rsid w:val="00492761"/>
    <w:rsid w:val="006157C1"/>
    <w:rsid w:val="00697A38"/>
    <w:rsid w:val="006D50BF"/>
    <w:rsid w:val="00760AC0"/>
    <w:rsid w:val="007B2E27"/>
    <w:rsid w:val="007D027B"/>
    <w:rsid w:val="00856577"/>
    <w:rsid w:val="008956F1"/>
    <w:rsid w:val="008B15F6"/>
    <w:rsid w:val="008B74AA"/>
    <w:rsid w:val="009129E9"/>
    <w:rsid w:val="00966823"/>
    <w:rsid w:val="0099109A"/>
    <w:rsid w:val="009B7A00"/>
    <w:rsid w:val="00A0749F"/>
    <w:rsid w:val="00A12AD0"/>
    <w:rsid w:val="00A34626"/>
    <w:rsid w:val="00A55EE8"/>
    <w:rsid w:val="00B12807"/>
    <w:rsid w:val="00BB0B6D"/>
    <w:rsid w:val="00BB0EBF"/>
    <w:rsid w:val="00BC06F3"/>
    <w:rsid w:val="00BF3DD1"/>
    <w:rsid w:val="00C82625"/>
    <w:rsid w:val="00CD5871"/>
    <w:rsid w:val="00D15AB4"/>
    <w:rsid w:val="00D24991"/>
    <w:rsid w:val="00D35578"/>
    <w:rsid w:val="00D53372"/>
    <w:rsid w:val="00D8680E"/>
    <w:rsid w:val="00DC133A"/>
    <w:rsid w:val="00DD4969"/>
    <w:rsid w:val="00DF6213"/>
    <w:rsid w:val="00E25B4D"/>
    <w:rsid w:val="00E87A29"/>
    <w:rsid w:val="00E975A3"/>
    <w:rsid w:val="00EB6706"/>
    <w:rsid w:val="00F21777"/>
    <w:rsid w:val="00F559EA"/>
  </w:rsids>
  <m:mathPr>
    <m:mathFont m:val="Baskerville Old Fac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20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C06F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5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B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diagramData" Target="diagrams/data1.xml"/><Relationship Id="rId6" Type="http://schemas.openxmlformats.org/officeDocument/2006/relationships/diagramLayout" Target="diagrams/layout1.xml"/><Relationship Id="rId7" Type="http://schemas.openxmlformats.org/officeDocument/2006/relationships/diagramQuickStyle" Target="diagrams/quickStyle1.xml"/><Relationship Id="rId8" Type="http://schemas.openxmlformats.org/officeDocument/2006/relationships/diagramColors" Target="diagrams/colors1.xml"/><Relationship Id="rId9" Type="http://schemas.microsoft.com/office/2007/relationships/diagramDrawing" Target="diagrams/drawing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Chemistry%202011-12\Unit%20Planning%20Sheet%20Template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D0C0FC2-549A-44DE-9FED-C04A5E50F983}" type="doc">
      <dgm:prSet loTypeId="urn:microsoft.com/office/officeart/2005/8/layout/radial5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0DDB371A-AF9E-4FAF-A065-9F1F457FEA4A}">
      <dgm:prSet phldrT="[Text]"/>
      <dgm:spPr/>
      <dgm:t>
        <a:bodyPr/>
        <a:lstStyle/>
        <a:p>
          <a:r>
            <a:rPr lang="en-US"/>
            <a:t>Lewis Electron Dot Structures</a:t>
          </a:r>
        </a:p>
      </dgm:t>
    </dgm:pt>
    <dgm:pt modelId="{2CAB6DF0-AA2C-4F6F-A228-A3BB54930C99}" type="parTrans" cxnId="{B7B6A110-8948-462E-8828-EEBAAE1CCC1C}">
      <dgm:prSet/>
      <dgm:spPr/>
      <dgm:t>
        <a:bodyPr/>
        <a:lstStyle/>
        <a:p>
          <a:endParaRPr lang="en-US"/>
        </a:p>
      </dgm:t>
    </dgm:pt>
    <dgm:pt modelId="{B1236F4C-F5CC-4807-BF85-2DF936ED3ABA}" type="sibTrans" cxnId="{B7B6A110-8948-462E-8828-EEBAAE1CCC1C}">
      <dgm:prSet/>
      <dgm:spPr/>
      <dgm:t>
        <a:bodyPr/>
        <a:lstStyle/>
        <a:p>
          <a:endParaRPr lang="en-US"/>
        </a:p>
      </dgm:t>
    </dgm:pt>
    <dgm:pt modelId="{E37D49A8-92BD-49FD-80E6-88960E308B1D}">
      <dgm:prSet phldrT="[Text]" phldr="1"/>
      <dgm:spPr/>
      <dgm:t>
        <a:bodyPr/>
        <a:lstStyle/>
        <a:p>
          <a:endParaRPr lang="en-US"/>
        </a:p>
      </dgm:t>
    </dgm:pt>
    <dgm:pt modelId="{490A53E1-6148-4ED8-A6D5-DE569F5CA6B5}" type="parTrans" cxnId="{25AEB8A5-665B-4341-8A7B-1EE64BDF9EED}">
      <dgm:prSet/>
      <dgm:spPr/>
      <dgm:t>
        <a:bodyPr/>
        <a:lstStyle/>
        <a:p>
          <a:endParaRPr lang="en-US"/>
        </a:p>
      </dgm:t>
    </dgm:pt>
    <dgm:pt modelId="{3409E5AB-6827-4253-B81C-D82264D4A270}" type="sibTrans" cxnId="{25AEB8A5-665B-4341-8A7B-1EE64BDF9EED}">
      <dgm:prSet/>
      <dgm:spPr/>
      <dgm:t>
        <a:bodyPr/>
        <a:lstStyle/>
        <a:p>
          <a:endParaRPr lang="en-US"/>
        </a:p>
      </dgm:t>
    </dgm:pt>
    <dgm:pt modelId="{EEE22129-5BEC-40F6-B50A-8B7EFB311272}">
      <dgm:prSet phldrT="[Text]" phldr="1"/>
      <dgm:spPr/>
      <dgm:t>
        <a:bodyPr/>
        <a:lstStyle/>
        <a:p>
          <a:endParaRPr lang="en-US"/>
        </a:p>
      </dgm:t>
    </dgm:pt>
    <dgm:pt modelId="{777EDE82-44D3-40FD-A010-409922116920}" type="parTrans" cxnId="{AD2FFE96-99B1-47E1-A42F-D26093DEF773}">
      <dgm:prSet/>
      <dgm:spPr/>
      <dgm:t>
        <a:bodyPr/>
        <a:lstStyle/>
        <a:p>
          <a:endParaRPr lang="en-US"/>
        </a:p>
      </dgm:t>
    </dgm:pt>
    <dgm:pt modelId="{DDC8F356-F0DD-414C-8F9E-8CA1D6AA51C0}" type="sibTrans" cxnId="{AD2FFE96-99B1-47E1-A42F-D26093DEF773}">
      <dgm:prSet/>
      <dgm:spPr/>
      <dgm:t>
        <a:bodyPr/>
        <a:lstStyle/>
        <a:p>
          <a:endParaRPr lang="en-US"/>
        </a:p>
      </dgm:t>
    </dgm:pt>
    <dgm:pt modelId="{5C3C98A0-9039-48F4-B42D-FAF4A64D3902}">
      <dgm:prSet phldrT="[Text]" phldr="1"/>
      <dgm:spPr/>
      <dgm:t>
        <a:bodyPr/>
        <a:lstStyle/>
        <a:p>
          <a:endParaRPr lang="en-US"/>
        </a:p>
      </dgm:t>
    </dgm:pt>
    <dgm:pt modelId="{5634913D-3ECB-408F-A72E-AB19F76FFCD5}" type="parTrans" cxnId="{05D371F5-6E6F-45AA-85F3-DE633905B738}">
      <dgm:prSet/>
      <dgm:spPr/>
      <dgm:t>
        <a:bodyPr/>
        <a:lstStyle/>
        <a:p>
          <a:endParaRPr lang="en-US"/>
        </a:p>
      </dgm:t>
    </dgm:pt>
    <dgm:pt modelId="{46DA9AFB-C235-4B31-AD20-DFBF1701CCCD}" type="sibTrans" cxnId="{05D371F5-6E6F-45AA-85F3-DE633905B738}">
      <dgm:prSet/>
      <dgm:spPr/>
      <dgm:t>
        <a:bodyPr/>
        <a:lstStyle/>
        <a:p>
          <a:endParaRPr lang="en-US"/>
        </a:p>
      </dgm:t>
    </dgm:pt>
    <dgm:pt modelId="{0D07C316-2DF3-4D7E-A119-D1033C562F0B}">
      <dgm:prSet phldrT="[Text]" phldr="1"/>
      <dgm:spPr/>
      <dgm:t>
        <a:bodyPr/>
        <a:lstStyle/>
        <a:p>
          <a:endParaRPr lang="en-US"/>
        </a:p>
      </dgm:t>
    </dgm:pt>
    <dgm:pt modelId="{13953E31-98F0-4398-8307-4F726383EDC7}" type="parTrans" cxnId="{B1243741-7B7B-4420-A17D-65117DB86B76}">
      <dgm:prSet/>
      <dgm:spPr/>
      <dgm:t>
        <a:bodyPr/>
        <a:lstStyle/>
        <a:p>
          <a:endParaRPr lang="en-US"/>
        </a:p>
      </dgm:t>
    </dgm:pt>
    <dgm:pt modelId="{F1EBA1B6-B4C3-44A8-9DE9-E72684491564}" type="sibTrans" cxnId="{B1243741-7B7B-4420-A17D-65117DB86B76}">
      <dgm:prSet/>
      <dgm:spPr/>
      <dgm:t>
        <a:bodyPr/>
        <a:lstStyle/>
        <a:p>
          <a:endParaRPr lang="en-US"/>
        </a:p>
      </dgm:t>
    </dgm:pt>
    <dgm:pt modelId="{CF3916C5-3EF1-49CD-A1ED-A52AB6B15F36}" type="pres">
      <dgm:prSet presAssocID="{9D0C0FC2-549A-44DE-9FED-C04A5E50F983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CC8775D8-D261-455C-97CC-0F8C87C5AEC0}" type="pres">
      <dgm:prSet presAssocID="{0DDB371A-AF9E-4FAF-A065-9F1F457FEA4A}" presName="centerShape" presStyleLbl="node0" presStyleIdx="0" presStyleCnt="1"/>
      <dgm:spPr/>
      <dgm:t>
        <a:bodyPr/>
        <a:lstStyle/>
        <a:p>
          <a:endParaRPr lang="en-US"/>
        </a:p>
      </dgm:t>
    </dgm:pt>
    <dgm:pt modelId="{02B29161-6EEF-4D01-BFB3-DA448BF827D0}" type="pres">
      <dgm:prSet presAssocID="{490A53E1-6148-4ED8-A6D5-DE569F5CA6B5}" presName="parTrans" presStyleLbl="sibTrans2D1" presStyleIdx="0" presStyleCnt="4"/>
      <dgm:spPr/>
      <dgm:t>
        <a:bodyPr/>
        <a:lstStyle/>
        <a:p>
          <a:endParaRPr lang="en-US"/>
        </a:p>
      </dgm:t>
    </dgm:pt>
    <dgm:pt modelId="{B3982A0F-26CA-43B2-A4D8-88389E334541}" type="pres">
      <dgm:prSet presAssocID="{490A53E1-6148-4ED8-A6D5-DE569F5CA6B5}" presName="connectorText" presStyleLbl="sibTrans2D1" presStyleIdx="0" presStyleCnt="4"/>
      <dgm:spPr/>
      <dgm:t>
        <a:bodyPr/>
        <a:lstStyle/>
        <a:p>
          <a:endParaRPr lang="en-US"/>
        </a:p>
      </dgm:t>
    </dgm:pt>
    <dgm:pt modelId="{ACD25F52-D8C5-407F-9985-3D02F2ADCFD0}" type="pres">
      <dgm:prSet presAssocID="{E37D49A8-92BD-49FD-80E6-88960E308B1D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A1443FB-FC88-493E-BAA8-F7FB8A73C1A9}" type="pres">
      <dgm:prSet presAssocID="{777EDE82-44D3-40FD-A010-409922116920}" presName="parTrans" presStyleLbl="sibTrans2D1" presStyleIdx="1" presStyleCnt="4"/>
      <dgm:spPr/>
      <dgm:t>
        <a:bodyPr/>
        <a:lstStyle/>
        <a:p>
          <a:endParaRPr lang="en-US"/>
        </a:p>
      </dgm:t>
    </dgm:pt>
    <dgm:pt modelId="{451C2547-D845-4F2F-81F2-E2580CAD69A8}" type="pres">
      <dgm:prSet presAssocID="{777EDE82-44D3-40FD-A010-409922116920}" presName="connectorText" presStyleLbl="sibTrans2D1" presStyleIdx="1" presStyleCnt="4"/>
      <dgm:spPr/>
      <dgm:t>
        <a:bodyPr/>
        <a:lstStyle/>
        <a:p>
          <a:endParaRPr lang="en-US"/>
        </a:p>
      </dgm:t>
    </dgm:pt>
    <dgm:pt modelId="{545CA38A-F8F7-4CB4-A7A9-F46CEABC2A56}" type="pres">
      <dgm:prSet presAssocID="{EEE22129-5BEC-40F6-B50A-8B7EFB311272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CB66F32-4470-4E94-9815-E46366AFAF9D}" type="pres">
      <dgm:prSet presAssocID="{5634913D-3ECB-408F-A72E-AB19F76FFCD5}" presName="parTrans" presStyleLbl="sibTrans2D1" presStyleIdx="2" presStyleCnt="4"/>
      <dgm:spPr/>
      <dgm:t>
        <a:bodyPr/>
        <a:lstStyle/>
        <a:p>
          <a:endParaRPr lang="en-US"/>
        </a:p>
      </dgm:t>
    </dgm:pt>
    <dgm:pt modelId="{82210DE8-D13A-443A-8991-8BC0F1262E4B}" type="pres">
      <dgm:prSet presAssocID="{5634913D-3ECB-408F-A72E-AB19F76FFCD5}" presName="connectorText" presStyleLbl="sibTrans2D1" presStyleIdx="2" presStyleCnt="4"/>
      <dgm:spPr/>
      <dgm:t>
        <a:bodyPr/>
        <a:lstStyle/>
        <a:p>
          <a:endParaRPr lang="en-US"/>
        </a:p>
      </dgm:t>
    </dgm:pt>
    <dgm:pt modelId="{F6908F4D-BA53-45CB-B6D7-742EE9D5F3D0}" type="pres">
      <dgm:prSet presAssocID="{5C3C98A0-9039-48F4-B42D-FAF4A64D3902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BA68886-ED75-4E27-96CA-9282C9C491E3}" type="pres">
      <dgm:prSet presAssocID="{13953E31-98F0-4398-8307-4F726383EDC7}" presName="parTrans" presStyleLbl="sibTrans2D1" presStyleIdx="3" presStyleCnt="4"/>
      <dgm:spPr/>
      <dgm:t>
        <a:bodyPr/>
        <a:lstStyle/>
        <a:p>
          <a:endParaRPr lang="en-US"/>
        </a:p>
      </dgm:t>
    </dgm:pt>
    <dgm:pt modelId="{3185D5D9-3EC7-4141-AF9B-C79A37013F95}" type="pres">
      <dgm:prSet presAssocID="{13953E31-98F0-4398-8307-4F726383EDC7}" presName="connectorText" presStyleLbl="sibTrans2D1" presStyleIdx="3" presStyleCnt="4"/>
      <dgm:spPr/>
      <dgm:t>
        <a:bodyPr/>
        <a:lstStyle/>
        <a:p>
          <a:endParaRPr lang="en-US"/>
        </a:p>
      </dgm:t>
    </dgm:pt>
    <dgm:pt modelId="{893135EC-675A-4B9B-8606-A1F46FFA89BE}" type="pres">
      <dgm:prSet presAssocID="{0D07C316-2DF3-4D7E-A119-D1033C562F0B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B76A653D-0FA1-4C5F-AE1C-A563F8B6C94D}" type="presOf" srcId="{13953E31-98F0-4398-8307-4F726383EDC7}" destId="{3BA68886-ED75-4E27-96CA-9282C9C491E3}" srcOrd="0" destOrd="0" presId="urn:microsoft.com/office/officeart/2005/8/layout/radial5"/>
    <dgm:cxn modelId="{B5F6DBA5-DAE2-4C25-B242-834E5BD1ACCA}" type="presOf" srcId="{E37D49A8-92BD-49FD-80E6-88960E308B1D}" destId="{ACD25F52-D8C5-407F-9985-3D02F2ADCFD0}" srcOrd="0" destOrd="0" presId="urn:microsoft.com/office/officeart/2005/8/layout/radial5"/>
    <dgm:cxn modelId="{DCF0BFD9-7057-4E7D-BEFA-AF505CCF9076}" type="presOf" srcId="{0D07C316-2DF3-4D7E-A119-D1033C562F0B}" destId="{893135EC-675A-4B9B-8606-A1F46FFA89BE}" srcOrd="0" destOrd="0" presId="urn:microsoft.com/office/officeart/2005/8/layout/radial5"/>
    <dgm:cxn modelId="{05D371F5-6E6F-45AA-85F3-DE633905B738}" srcId="{0DDB371A-AF9E-4FAF-A065-9F1F457FEA4A}" destId="{5C3C98A0-9039-48F4-B42D-FAF4A64D3902}" srcOrd="2" destOrd="0" parTransId="{5634913D-3ECB-408F-A72E-AB19F76FFCD5}" sibTransId="{46DA9AFB-C235-4B31-AD20-DFBF1701CCCD}"/>
    <dgm:cxn modelId="{2F8D595C-0B68-4F31-AAEB-BFBC06AC4392}" type="presOf" srcId="{777EDE82-44D3-40FD-A010-409922116920}" destId="{5A1443FB-FC88-493E-BAA8-F7FB8A73C1A9}" srcOrd="0" destOrd="0" presId="urn:microsoft.com/office/officeart/2005/8/layout/radial5"/>
    <dgm:cxn modelId="{994FAD44-2F12-4CA7-8714-66A35528CB14}" type="presOf" srcId="{9D0C0FC2-549A-44DE-9FED-C04A5E50F983}" destId="{CF3916C5-3EF1-49CD-A1ED-A52AB6B15F36}" srcOrd="0" destOrd="0" presId="urn:microsoft.com/office/officeart/2005/8/layout/radial5"/>
    <dgm:cxn modelId="{76D53735-A235-4537-9563-6EAAF97CF70B}" type="presOf" srcId="{490A53E1-6148-4ED8-A6D5-DE569F5CA6B5}" destId="{02B29161-6EEF-4D01-BFB3-DA448BF827D0}" srcOrd="0" destOrd="0" presId="urn:microsoft.com/office/officeart/2005/8/layout/radial5"/>
    <dgm:cxn modelId="{98E5F8F3-3862-4085-B696-6574658193E0}" type="presOf" srcId="{490A53E1-6148-4ED8-A6D5-DE569F5CA6B5}" destId="{B3982A0F-26CA-43B2-A4D8-88389E334541}" srcOrd="1" destOrd="0" presId="urn:microsoft.com/office/officeart/2005/8/layout/radial5"/>
    <dgm:cxn modelId="{03FE37D5-8D6A-42A1-A751-79318AFCA619}" type="presOf" srcId="{5634913D-3ECB-408F-A72E-AB19F76FFCD5}" destId="{CCB66F32-4470-4E94-9815-E46366AFAF9D}" srcOrd="0" destOrd="0" presId="urn:microsoft.com/office/officeart/2005/8/layout/radial5"/>
    <dgm:cxn modelId="{7B927BAF-B62A-458A-86A5-058A7B42CF29}" type="presOf" srcId="{EEE22129-5BEC-40F6-B50A-8B7EFB311272}" destId="{545CA38A-F8F7-4CB4-A7A9-F46CEABC2A56}" srcOrd="0" destOrd="0" presId="urn:microsoft.com/office/officeart/2005/8/layout/radial5"/>
    <dgm:cxn modelId="{AF52C12D-029C-4B6B-B898-C1953382449B}" type="presOf" srcId="{5634913D-3ECB-408F-A72E-AB19F76FFCD5}" destId="{82210DE8-D13A-443A-8991-8BC0F1262E4B}" srcOrd="1" destOrd="0" presId="urn:microsoft.com/office/officeart/2005/8/layout/radial5"/>
    <dgm:cxn modelId="{AAAC2518-BEEC-48F8-80CF-3FAA96CDB1B7}" type="presOf" srcId="{0DDB371A-AF9E-4FAF-A065-9F1F457FEA4A}" destId="{CC8775D8-D261-455C-97CC-0F8C87C5AEC0}" srcOrd="0" destOrd="0" presId="urn:microsoft.com/office/officeart/2005/8/layout/radial5"/>
    <dgm:cxn modelId="{4CA029BF-FE1C-419B-AD1B-0DF87F4B39EC}" type="presOf" srcId="{5C3C98A0-9039-48F4-B42D-FAF4A64D3902}" destId="{F6908F4D-BA53-45CB-B6D7-742EE9D5F3D0}" srcOrd="0" destOrd="0" presId="urn:microsoft.com/office/officeart/2005/8/layout/radial5"/>
    <dgm:cxn modelId="{E984A870-99A8-40B3-8E41-45FA7CB22EF2}" type="presOf" srcId="{777EDE82-44D3-40FD-A010-409922116920}" destId="{451C2547-D845-4F2F-81F2-E2580CAD69A8}" srcOrd="1" destOrd="0" presId="urn:microsoft.com/office/officeart/2005/8/layout/radial5"/>
    <dgm:cxn modelId="{FADB9E14-92F8-42AF-8AFC-51E98BA48B81}" type="presOf" srcId="{13953E31-98F0-4398-8307-4F726383EDC7}" destId="{3185D5D9-3EC7-4141-AF9B-C79A37013F95}" srcOrd="1" destOrd="0" presId="urn:microsoft.com/office/officeart/2005/8/layout/radial5"/>
    <dgm:cxn modelId="{25AEB8A5-665B-4341-8A7B-1EE64BDF9EED}" srcId="{0DDB371A-AF9E-4FAF-A065-9F1F457FEA4A}" destId="{E37D49A8-92BD-49FD-80E6-88960E308B1D}" srcOrd="0" destOrd="0" parTransId="{490A53E1-6148-4ED8-A6D5-DE569F5CA6B5}" sibTransId="{3409E5AB-6827-4253-B81C-D82264D4A270}"/>
    <dgm:cxn modelId="{AD2FFE96-99B1-47E1-A42F-D26093DEF773}" srcId="{0DDB371A-AF9E-4FAF-A065-9F1F457FEA4A}" destId="{EEE22129-5BEC-40F6-B50A-8B7EFB311272}" srcOrd="1" destOrd="0" parTransId="{777EDE82-44D3-40FD-A010-409922116920}" sibTransId="{DDC8F356-F0DD-414C-8F9E-8CA1D6AA51C0}"/>
    <dgm:cxn modelId="{B1243741-7B7B-4420-A17D-65117DB86B76}" srcId="{0DDB371A-AF9E-4FAF-A065-9F1F457FEA4A}" destId="{0D07C316-2DF3-4D7E-A119-D1033C562F0B}" srcOrd="3" destOrd="0" parTransId="{13953E31-98F0-4398-8307-4F726383EDC7}" sibTransId="{F1EBA1B6-B4C3-44A8-9DE9-E72684491564}"/>
    <dgm:cxn modelId="{B7B6A110-8948-462E-8828-EEBAAE1CCC1C}" srcId="{9D0C0FC2-549A-44DE-9FED-C04A5E50F983}" destId="{0DDB371A-AF9E-4FAF-A065-9F1F457FEA4A}" srcOrd="0" destOrd="0" parTransId="{2CAB6DF0-AA2C-4F6F-A228-A3BB54930C99}" sibTransId="{B1236F4C-F5CC-4807-BF85-2DF936ED3ABA}"/>
    <dgm:cxn modelId="{E04C5084-87CB-4C7F-8F60-B4387C56CBDE}" type="presParOf" srcId="{CF3916C5-3EF1-49CD-A1ED-A52AB6B15F36}" destId="{CC8775D8-D261-455C-97CC-0F8C87C5AEC0}" srcOrd="0" destOrd="0" presId="urn:microsoft.com/office/officeart/2005/8/layout/radial5"/>
    <dgm:cxn modelId="{AC8267AD-58B0-4955-9FDC-1D1213006CFF}" type="presParOf" srcId="{CF3916C5-3EF1-49CD-A1ED-A52AB6B15F36}" destId="{02B29161-6EEF-4D01-BFB3-DA448BF827D0}" srcOrd="1" destOrd="0" presId="urn:microsoft.com/office/officeart/2005/8/layout/radial5"/>
    <dgm:cxn modelId="{878DC8C9-C87B-4FC0-A0D2-77B747B5F219}" type="presParOf" srcId="{02B29161-6EEF-4D01-BFB3-DA448BF827D0}" destId="{B3982A0F-26CA-43B2-A4D8-88389E334541}" srcOrd="0" destOrd="0" presId="urn:microsoft.com/office/officeart/2005/8/layout/radial5"/>
    <dgm:cxn modelId="{EC5E18D6-F6FB-452C-AB1E-282F03B07180}" type="presParOf" srcId="{CF3916C5-3EF1-49CD-A1ED-A52AB6B15F36}" destId="{ACD25F52-D8C5-407F-9985-3D02F2ADCFD0}" srcOrd="2" destOrd="0" presId="urn:microsoft.com/office/officeart/2005/8/layout/radial5"/>
    <dgm:cxn modelId="{33140B91-1F94-4778-9157-354FA1BAE617}" type="presParOf" srcId="{CF3916C5-3EF1-49CD-A1ED-A52AB6B15F36}" destId="{5A1443FB-FC88-493E-BAA8-F7FB8A73C1A9}" srcOrd="3" destOrd="0" presId="urn:microsoft.com/office/officeart/2005/8/layout/radial5"/>
    <dgm:cxn modelId="{A9B8A010-AF57-42C7-B631-0A295196CA11}" type="presParOf" srcId="{5A1443FB-FC88-493E-BAA8-F7FB8A73C1A9}" destId="{451C2547-D845-4F2F-81F2-E2580CAD69A8}" srcOrd="0" destOrd="0" presId="urn:microsoft.com/office/officeart/2005/8/layout/radial5"/>
    <dgm:cxn modelId="{6852703D-7C7B-48C9-A894-80387898AC80}" type="presParOf" srcId="{CF3916C5-3EF1-49CD-A1ED-A52AB6B15F36}" destId="{545CA38A-F8F7-4CB4-A7A9-F46CEABC2A56}" srcOrd="4" destOrd="0" presId="urn:microsoft.com/office/officeart/2005/8/layout/radial5"/>
    <dgm:cxn modelId="{BC4C4034-0F6E-4428-B030-4E802F523821}" type="presParOf" srcId="{CF3916C5-3EF1-49CD-A1ED-A52AB6B15F36}" destId="{CCB66F32-4470-4E94-9815-E46366AFAF9D}" srcOrd="5" destOrd="0" presId="urn:microsoft.com/office/officeart/2005/8/layout/radial5"/>
    <dgm:cxn modelId="{72519128-CC5C-4514-8CEA-ABAF4ED8BAA5}" type="presParOf" srcId="{CCB66F32-4470-4E94-9815-E46366AFAF9D}" destId="{82210DE8-D13A-443A-8991-8BC0F1262E4B}" srcOrd="0" destOrd="0" presId="urn:microsoft.com/office/officeart/2005/8/layout/radial5"/>
    <dgm:cxn modelId="{5BA16519-C902-4F25-B552-B1012A5DCD49}" type="presParOf" srcId="{CF3916C5-3EF1-49CD-A1ED-A52AB6B15F36}" destId="{F6908F4D-BA53-45CB-B6D7-742EE9D5F3D0}" srcOrd="6" destOrd="0" presId="urn:microsoft.com/office/officeart/2005/8/layout/radial5"/>
    <dgm:cxn modelId="{9821F2FE-D209-4F02-A35C-8EBEBF79D9B7}" type="presParOf" srcId="{CF3916C5-3EF1-49CD-A1ED-A52AB6B15F36}" destId="{3BA68886-ED75-4E27-96CA-9282C9C491E3}" srcOrd="7" destOrd="0" presId="urn:microsoft.com/office/officeart/2005/8/layout/radial5"/>
    <dgm:cxn modelId="{B4F3254B-9C9A-4480-9CE0-68581A87C511}" type="presParOf" srcId="{3BA68886-ED75-4E27-96CA-9282C9C491E3}" destId="{3185D5D9-3EC7-4141-AF9B-C79A37013F95}" srcOrd="0" destOrd="0" presId="urn:microsoft.com/office/officeart/2005/8/layout/radial5"/>
    <dgm:cxn modelId="{8EE3CFDB-512C-49E9-82B7-F6B4F5AE0899}" type="presParOf" srcId="{CF3916C5-3EF1-49CD-A1ED-A52AB6B15F36}" destId="{893135EC-675A-4B9B-8606-A1F46FFA89BE}" srcOrd="8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C8775D8-D261-455C-97CC-0F8C87C5AEC0}">
      <dsp:nvSpPr>
        <dsp:cNvPr id="0" name=""/>
        <dsp:cNvSpPr/>
      </dsp:nvSpPr>
      <dsp:spPr>
        <a:xfrm>
          <a:off x="2379108" y="1423765"/>
          <a:ext cx="1014785" cy="101478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Lewis Electron Dot Structures</a:t>
          </a:r>
        </a:p>
      </dsp:txBody>
      <dsp:txXfrm>
        <a:off x="2379108" y="1423765"/>
        <a:ext cx="1014785" cy="1014785"/>
      </dsp:txXfrm>
    </dsp:sp>
    <dsp:sp modelId="{02B29161-6EEF-4D01-BFB3-DA448BF827D0}">
      <dsp:nvSpPr>
        <dsp:cNvPr id="0" name=""/>
        <dsp:cNvSpPr/>
      </dsp:nvSpPr>
      <dsp:spPr>
        <a:xfrm rot="16200000">
          <a:off x="2778773" y="1054089"/>
          <a:ext cx="215455" cy="345027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16200000">
        <a:off x="2778773" y="1054089"/>
        <a:ext cx="215455" cy="345027"/>
      </dsp:txXfrm>
    </dsp:sp>
    <dsp:sp modelId="{ACD25F52-D8C5-407F-9985-3D02F2ADCFD0}">
      <dsp:nvSpPr>
        <dsp:cNvPr id="0" name=""/>
        <dsp:cNvSpPr/>
      </dsp:nvSpPr>
      <dsp:spPr>
        <a:xfrm>
          <a:off x="2379108" y="2460"/>
          <a:ext cx="1014785" cy="101478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2379108" y="2460"/>
        <a:ext cx="1014785" cy="1014785"/>
      </dsp:txXfrm>
    </dsp:sp>
    <dsp:sp modelId="{5A1443FB-FC88-493E-BAA8-F7FB8A73C1A9}">
      <dsp:nvSpPr>
        <dsp:cNvPr id="0" name=""/>
        <dsp:cNvSpPr/>
      </dsp:nvSpPr>
      <dsp:spPr>
        <a:xfrm>
          <a:off x="3483328" y="1758644"/>
          <a:ext cx="215455" cy="345027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3483328" y="1758644"/>
        <a:ext cx="215455" cy="345027"/>
      </dsp:txXfrm>
    </dsp:sp>
    <dsp:sp modelId="{545CA38A-F8F7-4CB4-A7A9-F46CEABC2A56}">
      <dsp:nvSpPr>
        <dsp:cNvPr id="0" name=""/>
        <dsp:cNvSpPr/>
      </dsp:nvSpPr>
      <dsp:spPr>
        <a:xfrm>
          <a:off x="3800413" y="1423765"/>
          <a:ext cx="1014785" cy="101478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3800413" y="1423765"/>
        <a:ext cx="1014785" cy="1014785"/>
      </dsp:txXfrm>
    </dsp:sp>
    <dsp:sp modelId="{CCB66F32-4470-4E94-9815-E46366AFAF9D}">
      <dsp:nvSpPr>
        <dsp:cNvPr id="0" name=""/>
        <dsp:cNvSpPr/>
      </dsp:nvSpPr>
      <dsp:spPr>
        <a:xfrm rot="5400000">
          <a:off x="2778773" y="2463199"/>
          <a:ext cx="215455" cy="345027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5400000">
        <a:off x="2778773" y="2463199"/>
        <a:ext cx="215455" cy="345027"/>
      </dsp:txXfrm>
    </dsp:sp>
    <dsp:sp modelId="{F6908F4D-BA53-45CB-B6D7-742EE9D5F3D0}">
      <dsp:nvSpPr>
        <dsp:cNvPr id="0" name=""/>
        <dsp:cNvSpPr/>
      </dsp:nvSpPr>
      <dsp:spPr>
        <a:xfrm>
          <a:off x="2379108" y="2845070"/>
          <a:ext cx="1014785" cy="101478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2379108" y="2845070"/>
        <a:ext cx="1014785" cy="1014785"/>
      </dsp:txXfrm>
    </dsp:sp>
    <dsp:sp modelId="{3BA68886-ED75-4E27-96CA-9282C9C491E3}">
      <dsp:nvSpPr>
        <dsp:cNvPr id="0" name=""/>
        <dsp:cNvSpPr/>
      </dsp:nvSpPr>
      <dsp:spPr>
        <a:xfrm rot="10800000">
          <a:off x="2074219" y="1758644"/>
          <a:ext cx="215455" cy="345027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10800000">
        <a:off x="2074219" y="1758644"/>
        <a:ext cx="215455" cy="345027"/>
      </dsp:txXfrm>
    </dsp:sp>
    <dsp:sp modelId="{893135EC-675A-4B9B-8606-A1F46FFA89BE}">
      <dsp:nvSpPr>
        <dsp:cNvPr id="0" name=""/>
        <dsp:cNvSpPr/>
      </dsp:nvSpPr>
      <dsp:spPr>
        <a:xfrm>
          <a:off x="957803" y="1423765"/>
          <a:ext cx="1014785" cy="101478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957803" y="1423765"/>
        <a:ext cx="1014785" cy="101478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\Chemistry 2011-12\Unit Planning Sheet Template.dotx</Template>
  <TotalTime>299</TotalTime>
  <Pages>4</Pages>
  <Words>690</Words>
  <Characters>3936</Characters>
  <Application>Microsoft Macintosh Word</Application>
  <DocSecurity>0</DocSecurity>
  <Lines>32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Merrill Area Public Schools</Company>
  <LinksUpToDate>false</LinksUpToDate>
  <CharactersWithSpaces>4833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jeff.hetfeld</dc:creator>
  <cp:keywords/>
  <dc:description/>
  <cp:lastModifiedBy>Michael Giese</cp:lastModifiedBy>
  <cp:revision>6</cp:revision>
  <dcterms:created xsi:type="dcterms:W3CDTF">2010-12-05T23:05:00Z</dcterms:created>
  <dcterms:modified xsi:type="dcterms:W3CDTF">2011-12-06T02:21:00Z</dcterms:modified>
</cp:coreProperties>
</file>